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AB4E4" w14:textId="1A011671" w:rsidR="00FD61A9" w:rsidRPr="00E56E0B" w:rsidRDefault="00FD61A9" w:rsidP="00193A54">
      <w:pPr>
        <w:pStyle w:val="Heading2"/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E56E0B">
        <w:rPr>
          <w:rFonts w:asciiTheme="minorHAnsi" w:hAnsiTheme="minorHAnsi" w:cstheme="minorHAnsi"/>
        </w:rPr>
        <w:t>The Midcounties Co-operative Limited</w:t>
      </w:r>
    </w:p>
    <w:p w14:paraId="19B4263A" w14:textId="77777777" w:rsidR="007C7C17" w:rsidRPr="00E56E0B" w:rsidRDefault="00FD61A9" w:rsidP="00193A54">
      <w:pPr>
        <w:pStyle w:val="Heading2"/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E56E0B">
        <w:rPr>
          <w:rFonts w:asciiTheme="minorHAnsi" w:hAnsiTheme="minorHAnsi" w:cstheme="minorHAnsi"/>
        </w:rPr>
        <w:t xml:space="preserve">Minutes of the Annual General Meeting of Members </w:t>
      </w:r>
    </w:p>
    <w:p w14:paraId="711CE664" w14:textId="0A70CAD8" w:rsidR="00FD61A9" w:rsidRPr="00E56E0B" w:rsidRDefault="007C7C17" w:rsidP="00193A54">
      <w:pPr>
        <w:pStyle w:val="Heading2"/>
        <w:spacing w:line="276" w:lineRule="auto"/>
        <w:jc w:val="center"/>
        <w:rPr>
          <w:rFonts w:asciiTheme="minorHAnsi" w:hAnsiTheme="minorHAnsi" w:cstheme="minorHAnsi"/>
        </w:rPr>
      </w:pPr>
      <w:r w:rsidRPr="00E56E0B">
        <w:rPr>
          <w:rFonts w:asciiTheme="minorHAnsi" w:hAnsiTheme="minorHAnsi" w:cstheme="minorHAnsi"/>
        </w:rPr>
        <w:t xml:space="preserve">held </w:t>
      </w:r>
      <w:r w:rsidR="00A16F9E" w:rsidRPr="00E56E0B">
        <w:rPr>
          <w:rFonts w:asciiTheme="minorHAnsi" w:hAnsiTheme="minorHAnsi" w:cstheme="minorHAnsi"/>
        </w:rPr>
        <w:t xml:space="preserve">at </w:t>
      </w:r>
      <w:r w:rsidR="00FF4272">
        <w:rPr>
          <w:rFonts w:asciiTheme="minorHAnsi" w:hAnsiTheme="minorHAnsi" w:cstheme="minorHAnsi"/>
        </w:rPr>
        <w:t>Co-operative House, Warwick</w:t>
      </w:r>
      <w:r w:rsidR="00B265D0" w:rsidRPr="00E56E0B">
        <w:rPr>
          <w:rFonts w:asciiTheme="minorHAnsi" w:hAnsiTheme="minorHAnsi" w:cstheme="minorHAnsi"/>
        </w:rPr>
        <w:t xml:space="preserve"> </w:t>
      </w:r>
      <w:r w:rsidR="00A16F9E" w:rsidRPr="00E56E0B">
        <w:rPr>
          <w:rFonts w:asciiTheme="minorHAnsi" w:hAnsiTheme="minorHAnsi" w:cstheme="minorHAnsi"/>
        </w:rPr>
        <w:t xml:space="preserve">and </w:t>
      </w:r>
      <w:r w:rsidRPr="00E56E0B">
        <w:rPr>
          <w:rFonts w:asciiTheme="minorHAnsi" w:hAnsiTheme="minorHAnsi" w:cstheme="minorHAnsi"/>
        </w:rPr>
        <w:t>online</w:t>
      </w:r>
    </w:p>
    <w:p w14:paraId="7CBF8D39" w14:textId="77777777" w:rsidR="00FD61A9" w:rsidRPr="00E56E0B" w:rsidRDefault="00FD61A9" w:rsidP="00193A54">
      <w:pPr>
        <w:pStyle w:val="Heading2"/>
        <w:spacing w:line="276" w:lineRule="auto"/>
        <w:ind w:left="0"/>
        <w:jc w:val="center"/>
        <w:rPr>
          <w:rFonts w:asciiTheme="minorHAnsi" w:hAnsiTheme="minorHAnsi" w:cstheme="minorHAnsi"/>
        </w:rPr>
      </w:pPr>
    </w:p>
    <w:p w14:paraId="5B99D07F" w14:textId="28D6ED7F" w:rsidR="00FD61A9" w:rsidRPr="00E56E0B" w:rsidRDefault="00FF4272" w:rsidP="00193A54">
      <w:pPr>
        <w:pStyle w:val="Heading2"/>
        <w:spacing w:line="276" w:lineRule="auto"/>
        <w:ind w:lef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24</w:t>
      </w:r>
      <w:r w:rsidR="007C7C17" w:rsidRPr="00E56E0B">
        <w:rPr>
          <w:rFonts w:asciiTheme="minorHAnsi" w:hAnsiTheme="minorHAnsi" w:cstheme="minorHAnsi"/>
        </w:rPr>
        <w:t xml:space="preserve"> </w:t>
      </w:r>
      <w:r w:rsidR="00FD61A9" w:rsidRPr="00E56E0B">
        <w:rPr>
          <w:rFonts w:asciiTheme="minorHAnsi" w:hAnsiTheme="minorHAnsi" w:cstheme="minorHAnsi"/>
        </w:rPr>
        <w:t>May 20</w:t>
      </w:r>
      <w:r w:rsidR="007C7C17" w:rsidRPr="00E56E0B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5</w:t>
      </w:r>
      <w:r w:rsidR="00895968" w:rsidRPr="00E56E0B">
        <w:rPr>
          <w:rFonts w:asciiTheme="minorHAnsi" w:hAnsiTheme="minorHAnsi" w:cstheme="minorHAnsi"/>
        </w:rPr>
        <w:t xml:space="preserve"> at </w:t>
      </w:r>
      <w:r w:rsidR="005B295E" w:rsidRPr="00E56E0B">
        <w:rPr>
          <w:rFonts w:asciiTheme="minorHAnsi" w:hAnsiTheme="minorHAnsi" w:cstheme="minorHAnsi"/>
        </w:rPr>
        <w:t>10</w:t>
      </w:r>
      <w:r w:rsidR="00B265D0" w:rsidRPr="00E56E0B">
        <w:rPr>
          <w:rFonts w:asciiTheme="minorHAnsi" w:hAnsiTheme="minorHAnsi" w:cstheme="minorHAnsi"/>
        </w:rPr>
        <w:t>.</w:t>
      </w:r>
      <w:r w:rsidR="005B295E" w:rsidRPr="00E56E0B">
        <w:rPr>
          <w:rFonts w:asciiTheme="minorHAnsi" w:hAnsiTheme="minorHAnsi" w:cstheme="minorHAnsi"/>
        </w:rPr>
        <w:t>0</w:t>
      </w:r>
      <w:r w:rsidR="00895968" w:rsidRPr="00E56E0B">
        <w:rPr>
          <w:rFonts w:asciiTheme="minorHAnsi" w:hAnsiTheme="minorHAnsi" w:cstheme="minorHAnsi"/>
        </w:rPr>
        <w:t>0</w:t>
      </w:r>
      <w:r w:rsidR="00CE25DE" w:rsidRPr="00E56E0B">
        <w:rPr>
          <w:rFonts w:asciiTheme="minorHAnsi" w:hAnsiTheme="minorHAnsi" w:cstheme="minorHAnsi"/>
        </w:rPr>
        <w:t>a.m</w:t>
      </w:r>
      <w:r w:rsidR="001D4F4A" w:rsidRPr="00E56E0B">
        <w:rPr>
          <w:rFonts w:asciiTheme="minorHAnsi" w:hAnsiTheme="minorHAnsi" w:cstheme="minorHAnsi"/>
        </w:rPr>
        <w:t>.</w:t>
      </w:r>
    </w:p>
    <w:p w14:paraId="36E07DAA" w14:textId="77777777" w:rsidR="00FD61A9" w:rsidRPr="00E56E0B" w:rsidRDefault="00FD61A9" w:rsidP="00193A54">
      <w:pPr>
        <w:pStyle w:val="BodyText"/>
        <w:spacing w:line="276" w:lineRule="auto"/>
        <w:rPr>
          <w:rFonts w:asciiTheme="minorHAnsi" w:hAnsiTheme="minorHAnsi" w:cstheme="minorHAnsi"/>
          <w:b/>
        </w:rPr>
      </w:pPr>
    </w:p>
    <w:p w14:paraId="3EA2231B" w14:textId="5F6D335E" w:rsidR="00FD61A9" w:rsidRPr="00E56E0B" w:rsidRDefault="00870975" w:rsidP="00193A54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E56E0B">
        <w:rPr>
          <w:rFonts w:asciiTheme="minorHAnsi" w:hAnsiTheme="minorHAnsi" w:cstheme="minorHAnsi"/>
          <w:b/>
          <w:sz w:val="24"/>
          <w:szCs w:val="24"/>
        </w:rPr>
        <w:t xml:space="preserve">Directors </w:t>
      </w:r>
      <w:r w:rsidR="00B807E3" w:rsidRPr="00E56E0B">
        <w:rPr>
          <w:rFonts w:asciiTheme="minorHAnsi" w:hAnsiTheme="minorHAnsi" w:cstheme="minorHAnsi"/>
          <w:b/>
          <w:sz w:val="24"/>
          <w:szCs w:val="24"/>
        </w:rPr>
        <w:t>p</w:t>
      </w:r>
      <w:r w:rsidR="00FD61A9" w:rsidRPr="00E56E0B">
        <w:rPr>
          <w:rFonts w:asciiTheme="minorHAnsi" w:hAnsiTheme="minorHAnsi" w:cstheme="minorHAnsi"/>
          <w:b/>
          <w:sz w:val="24"/>
          <w:szCs w:val="24"/>
        </w:rPr>
        <w:t>resent:</w:t>
      </w:r>
    </w:p>
    <w:p w14:paraId="6D29A51D" w14:textId="77777777" w:rsidR="00FD61A9" w:rsidRPr="00E56E0B" w:rsidRDefault="00FD61A9" w:rsidP="00001A11">
      <w:pPr>
        <w:pStyle w:val="BodyText"/>
        <w:spacing w:line="276" w:lineRule="auto"/>
        <w:ind w:left="1134"/>
        <w:rPr>
          <w:rFonts w:asciiTheme="minorHAnsi" w:hAnsiTheme="minorHAnsi" w:cstheme="minorHAnsi"/>
          <w:b/>
        </w:rPr>
      </w:pPr>
    </w:p>
    <w:p w14:paraId="71B02F5C" w14:textId="0ECA22BF" w:rsidR="00FD61A9" w:rsidRPr="00E56E0B" w:rsidRDefault="00B36085" w:rsidP="00A929F4">
      <w:pPr>
        <w:spacing w:line="276" w:lineRule="auto"/>
        <w:ind w:left="1134" w:right="4210"/>
        <w:rPr>
          <w:rFonts w:asciiTheme="minorHAnsi" w:hAnsiTheme="minorHAnsi" w:cstheme="minorHAnsi"/>
          <w:b/>
          <w:sz w:val="24"/>
          <w:szCs w:val="24"/>
        </w:rPr>
      </w:pPr>
      <w:r w:rsidRPr="00E56E0B">
        <w:rPr>
          <w:rFonts w:asciiTheme="minorHAnsi" w:hAnsiTheme="minorHAnsi" w:cstheme="minorHAnsi"/>
          <w:b/>
          <w:sz w:val="24"/>
          <w:szCs w:val="24"/>
        </w:rPr>
        <w:t>Irene Kirkman</w:t>
      </w:r>
      <w:r w:rsidR="000C3CDD" w:rsidRPr="00E56E0B">
        <w:rPr>
          <w:rFonts w:asciiTheme="minorHAnsi" w:hAnsiTheme="minorHAnsi" w:cstheme="minorHAnsi"/>
          <w:b/>
          <w:sz w:val="24"/>
          <w:szCs w:val="24"/>
        </w:rPr>
        <w:t>,</w:t>
      </w:r>
      <w:r w:rsidR="001C6FA2" w:rsidRPr="00E56E0B">
        <w:rPr>
          <w:rFonts w:asciiTheme="minorHAnsi" w:hAnsiTheme="minorHAnsi" w:cstheme="minorHAnsi"/>
          <w:b/>
          <w:sz w:val="24"/>
          <w:szCs w:val="24"/>
        </w:rPr>
        <w:t xml:space="preserve"> P</w:t>
      </w:r>
      <w:r w:rsidR="00FD61A9" w:rsidRPr="00E56E0B">
        <w:rPr>
          <w:rFonts w:asciiTheme="minorHAnsi" w:hAnsiTheme="minorHAnsi" w:cstheme="minorHAnsi"/>
          <w:b/>
          <w:sz w:val="24"/>
          <w:szCs w:val="24"/>
        </w:rPr>
        <w:t>resident</w:t>
      </w:r>
    </w:p>
    <w:p w14:paraId="398A6A3B" w14:textId="06EA5E50" w:rsidR="00154610" w:rsidRPr="00E56E0B" w:rsidRDefault="00154610" w:rsidP="00193A54">
      <w:pPr>
        <w:spacing w:line="276" w:lineRule="auto"/>
        <w:ind w:left="1134" w:right="2934"/>
        <w:rPr>
          <w:rFonts w:asciiTheme="minorHAnsi" w:hAnsiTheme="minorHAnsi" w:cstheme="minorHAnsi"/>
          <w:b/>
          <w:sz w:val="24"/>
          <w:szCs w:val="24"/>
        </w:rPr>
      </w:pPr>
      <w:r w:rsidRPr="00E56E0B">
        <w:rPr>
          <w:rFonts w:asciiTheme="minorHAnsi" w:hAnsiTheme="minorHAnsi" w:cstheme="minorHAnsi"/>
          <w:b/>
          <w:sz w:val="24"/>
          <w:szCs w:val="24"/>
        </w:rPr>
        <w:t>Vivian</w:t>
      </w:r>
      <w:r w:rsidR="00A664E4" w:rsidRPr="00E56E0B">
        <w:rPr>
          <w:rFonts w:asciiTheme="minorHAnsi" w:hAnsiTheme="minorHAnsi" w:cstheme="minorHAnsi"/>
          <w:b/>
          <w:sz w:val="24"/>
          <w:szCs w:val="24"/>
        </w:rPr>
        <w:t xml:space="preserve"> Woodell</w:t>
      </w:r>
      <w:r w:rsidR="00981FC7" w:rsidRPr="00E56E0B">
        <w:rPr>
          <w:rFonts w:asciiTheme="minorHAnsi" w:hAnsiTheme="minorHAnsi" w:cstheme="minorHAnsi"/>
          <w:b/>
          <w:sz w:val="24"/>
          <w:szCs w:val="24"/>
        </w:rPr>
        <w:t>, Vice-President</w:t>
      </w:r>
    </w:p>
    <w:p w14:paraId="05A9A301" w14:textId="7BA3A8AA" w:rsidR="00154610" w:rsidRPr="00E56E0B" w:rsidRDefault="00B36085" w:rsidP="00193A54">
      <w:pPr>
        <w:spacing w:line="276" w:lineRule="auto"/>
        <w:ind w:left="1134" w:right="3076"/>
        <w:rPr>
          <w:rFonts w:asciiTheme="minorHAnsi" w:hAnsiTheme="minorHAnsi" w:cstheme="minorHAnsi"/>
          <w:b/>
          <w:sz w:val="24"/>
          <w:szCs w:val="24"/>
        </w:rPr>
      </w:pPr>
      <w:r w:rsidRPr="00E56E0B">
        <w:rPr>
          <w:rFonts w:asciiTheme="minorHAnsi" w:hAnsiTheme="minorHAnsi" w:cstheme="minorHAnsi"/>
          <w:b/>
          <w:sz w:val="24"/>
          <w:szCs w:val="24"/>
        </w:rPr>
        <w:t>Heather Richardson</w:t>
      </w:r>
      <w:r w:rsidR="000C3CDD" w:rsidRPr="00E56E0B">
        <w:rPr>
          <w:rFonts w:asciiTheme="minorHAnsi" w:hAnsiTheme="minorHAnsi" w:cstheme="minorHAnsi"/>
          <w:b/>
          <w:sz w:val="24"/>
          <w:szCs w:val="24"/>
        </w:rPr>
        <w:t>,</w:t>
      </w:r>
      <w:r w:rsidR="00981FC7" w:rsidRPr="00E56E0B">
        <w:rPr>
          <w:rFonts w:asciiTheme="minorHAnsi" w:hAnsiTheme="minorHAnsi" w:cstheme="minorHAnsi"/>
          <w:b/>
          <w:sz w:val="24"/>
          <w:szCs w:val="24"/>
        </w:rPr>
        <w:t xml:space="preserve"> Vice-President</w:t>
      </w:r>
    </w:p>
    <w:p w14:paraId="419F1F7F" w14:textId="18CB14E3" w:rsidR="000C3CDD" w:rsidRPr="00E56E0B" w:rsidRDefault="000C3CDD" w:rsidP="00193A54">
      <w:pPr>
        <w:spacing w:line="276" w:lineRule="auto"/>
        <w:ind w:left="1134" w:right="3076"/>
        <w:rPr>
          <w:rFonts w:asciiTheme="minorHAnsi" w:hAnsiTheme="minorHAnsi" w:cstheme="minorHAnsi"/>
          <w:b/>
          <w:sz w:val="24"/>
          <w:szCs w:val="24"/>
        </w:rPr>
      </w:pPr>
      <w:r w:rsidRPr="00E56E0B">
        <w:rPr>
          <w:rFonts w:asciiTheme="minorHAnsi" w:hAnsiTheme="minorHAnsi" w:cstheme="minorHAnsi"/>
          <w:b/>
          <w:sz w:val="24"/>
          <w:szCs w:val="24"/>
        </w:rPr>
        <w:t>Ellie Boyle</w:t>
      </w:r>
    </w:p>
    <w:p w14:paraId="1218F8E3" w14:textId="77777777" w:rsidR="006B0DBB" w:rsidRPr="00E56E0B" w:rsidRDefault="006B0DBB" w:rsidP="006B0DBB">
      <w:pPr>
        <w:spacing w:line="276" w:lineRule="auto"/>
        <w:ind w:left="1134" w:right="3076"/>
        <w:rPr>
          <w:rFonts w:asciiTheme="minorHAnsi" w:hAnsiTheme="minorHAnsi" w:cstheme="minorHAnsi"/>
          <w:b/>
          <w:sz w:val="24"/>
          <w:szCs w:val="24"/>
        </w:rPr>
      </w:pPr>
      <w:r w:rsidRPr="00E56E0B">
        <w:rPr>
          <w:rFonts w:asciiTheme="minorHAnsi" w:hAnsiTheme="minorHAnsi" w:cstheme="minorHAnsi"/>
          <w:b/>
          <w:sz w:val="24"/>
          <w:szCs w:val="24"/>
        </w:rPr>
        <w:t>Bernadette Connor</w:t>
      </w:r>
    </w:p>
    <w:p w14:paraId="199E17F8" w14:textId="6D1B6ACC" w:rsidR="00001A11" w:rsidRPr="00E56E0B" w:rsidRDefault="00001A11" w:rsidP="00193A54">
      <w:pPr>
        <w:spacing w:line="276" w:lineRule="auto"/>
        <w:ind w:left="1134" w:right="3076"/>
        <w:rPr>
          <w:rFonts w:asciiTheme="minorHAnsi" w:hAnsiTheme="minorHAnsi" w:cstheme="minorHAnsi"/>
          <w:b/>
          <w:sz w:val="24"/>
          <w:szCs w:val="24"/>
        </w:rPr>
      </w:pPr>
      <w:r w:rsidRPr="00E56E0B">
        <w:rPr>
          <w:rFonts w:asciiTheme="minorHAnsi" w:hAnsiTheme="minorHAnsi" w:cstheme="minorHAnsi"/>
          <w:b/>
          <w:sz w:val="24"/>
          <w:szCs w:val="24"/>
        </w:rPr>
        <w:t>Amanda Davis</w:t>
      </w:r>
    </w:p>
    <w:p w14:paraId="1A4F6A0F" w14:textId="7DC63C30" w:rsidR="00B63D76" w:rsidRDefault="009579D4" w:rsidP="00193A54">
      <w:pPr>
        <w:spacing w:line="276" w:lineRule="auto"/>
        <w:ind w:left="1134" w:right="307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Callum Dunne</w:t>
      </w:r>
    </w:p>
    <w:p w14:paraId="115291DB" w14:textId="37F7F5DA" w:rsidR="00E610B5" w:rsidRPr="00E56E0B" w:rsidRDefault="00E610B5" w:rsidP="00193A54">
      <w:pPr>
        <w:spacing w:line="276" w:lineRule="auto"/>
        <w:ind w:left="1134" w:right="307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Vicky Green</w:t>
      </w:r>
    </w:p>
    <w:p w14:paraId="2A9153FD" w14:textId="77777777" w:rsidR="002F66BD" w:rsidRPr="00E56E0B" w:rsidRDefault="002F66BD" w:rsidP="002F66BD">
      <w:pPr>
        <w:spacing w:line="276" w:lineRule="auto"/>
        <w:ind w:left="1134" w:right="3076"/>
        <w:rPr>
          <w:rFonts w:asciiTheme="minorHAnsi" w:hAnsiTheme="minorHAnsi" w:cstheme="minorHAnsi"/>
          <w:b/>
          <w:sz w:val="24"/>
          <w:szCs w:val="24"/>
        </w:rPr>
      </w:pPr>
      <w:r w:rsidRPr="00E56E0B">
        <w:rPr>
          <w:rFonts w:asciiTheme="minorHAnsi" w:hAnsiTheme="minorHAnsi" w:cstheme="minorHAnsi"/>
          <w:b/>
          <w:sz w:val="24"/>
          <w:szCs w:val="24"/>
        </w:rPr>
        <w:t xml:space="preserve">Harvey Griffiths </w:t>
      </w:r>
    </w:p>
    <w:p w14:paraId="491F5E8E" w14:textId="77777777" w:rsidR="002F66BD" w:rsidRPr="00E56E0B" w:rsidRDefault="002F66BD" w:rsidP="002F66BD">
      <w:pPr>
        <w:spacing w:line="276" w:lineRule="auto"/>
        <w:ind w:left="1134" w:right="3076"/>
        <w:rPr>
          <w:rFonts w:asciiTheme="minorHAnsi" w:hAnsiTheme="minorHAnsi" w:cstheme="minorHAnsi"/>
          <w:b/>
          <w:sz w:val="24"/>
          <w:szCs w:val="24"/>
        </w:rPr>
      </w:pPr>
      <w:r w:rsidRPr="00E56E0B">
        <w:rPr>
          <w:rFonts w:asciiTheme="minorHAnsi" w:hAnsiTheme="minorHAnsi" w:cstheme="minorHAnsi"/>
          <w:b/>
          <w:sz w:val="24"/>
          <w:szCs w:val="24"/>
        </w:rPr>
        <w:t>Stephen Hawksworth</w:t>
      </w:r>
    </w:p>
    <w:p w14:paraId="06A1A18E" w14:textId="777369FC" w:rsidR="00B63D76" w:rsidRPr="00E56E0B" w:rsidRDefault="00B63D76" w:rsidP="00193A54">
      <w:pPr>
        <w:spacing w:line="276" w:lineRule="auto"/>
        <w:ind w:left="1134" w:right="3076"/>
        <w:rPr>
          <w:rFonts w:asciiTheme="minorHAnsi" w:hAnsiTheme="minorHAnsi" w:cstheme="minorHAnsi"/>
          <w:b/>
          <w:sz w:val="24"/>
          <w:szCs w:val="24"/>
        </w:rPr>
      </w:pPr>
      <w:r w:rsidRPr="00E56E0B">
        <w:rPr>
          <w:rFonts w:asciiTheme="minorHAnsi" w:hAnsiTheme="minorHAnsi" w:cstheme="minorHAnsi"/>
          <w:b/>
          <w:sz w:val="24"/>
          <w:szCs w:val="24"/>
        </w:rPr>
        <w:t>Paul Mather</w:t>
      </w:r>
    </w:p>
    <w:p w14:paraId="21B5D725" w14:textId="4DDA81B4" w:rsidR="00B63D76" w:rsidRPr="00E56E0B" w:rsidRDefault="00B63D76" w:rsidP="00193A54">
      <w:pPr>
        <w:spacing w:line="276" w:lineRule="auto"/>
        <w:ind w:left="1134" w:right="3076"/>
        <w:rPr>
          <w:rFonts w:asciiTheme="minorHAnsi" w:hAnsiTheme="minorHAnsi" w:cstheme="minorHAnsi"/>
          <w:b/>
          <w:sz w:val="24"/>
          <w:szCs w:val="24"/>
        </w:rPr>
      </w:pPr>
      <w:r w:rsidRPr="00E56E0B">
        <w:rPr>
          <w:rFonts w:asciiTheme="minorHAnsi" w:hAnsiTheme="minorHAnsi" w:cstheme="minorHAnsi"/>
          <w:b/>
          <w:sz w:val="24"/>
          <w:szCs w:val="24"/>
        </w:rPr>
        <w:t>Nick Milton</w:t>
      </w:r>
    </w:p>
    <w:p w14:paraId="52AEBA32" w14:textId="5B4FD2EA" w:rsidR="00B63D76" w:rsidRPr="00E56E0B" w:rsidRDefault="00B63D76" w:rsidP="00193A54">
      <w:pPr>
        <w:spacing w:line="276" w:lineRule="auto"/>
        <w:ind w:left="1134" w:right="3076"/>
        <w:rPr>
          <w:rFonts w:asciiTheme="minorHAnsi" w:hAnsiTheme="minorHAnsi" w:cstheme="minorHAnsi"/>
          <w:b/>
          <w:sz w:val="24"/>
          <w:szCs w:val="24"/>
        </w:rPr>
      </w:pPr>
      <w:r w:rsidRPr="00E56E0B">
        <w:rPr>
          <w:rFonts w:asciiTheme="minorHAnsi" w:hAnsiTheme="minorHAnsi" w:cstheme="minorHAnsi"/>
          <w:b/>
          <w:sz w:val="24"/>
          <w:szCs w:val="24"/>
        </w:rPr>
        <w:t>Barbara Rainford</w:t>
      </w:r>
    </w:p>
    <w:p w14:paraId="0F340FD3" w14:textId="1694D9FD" w:rsidR="00B63D76" w:rsidRPr="00E56E0B" w:rsidRDefault="00FF7DEA" w:rsidP="00193A54">
      <w:pPr>
        <w:spacing w:line="276" w:lineRule="auto"/>
        <w:ind w:left="1134" w:right="3076"/>
        <w:rPr>
          <w:rFonts w:asciiTheme="minorHAnsi" w:hAnsiTheme="minorHAnsi" w:cstheme="minorHAnsi"/>
          <w:b/>
          <w:sz w:val="24"/>
          <w:szCs w:val="24"/>
        </w:rPr>
      </w:pPr>
      <w:r w:rsidRPr="00E56E0B">
        <w:rPr>
          <w:rFonts w:asciiTheme="minorHAnsi" w:hAnsiTheme="minorHAnsi" w:cstheme="minorHAnsi"/>
          <w:b/>
          <w:sz w:val="24"/>
          <w:szCs w:val="24"/>
        </w:rPr>
        <w:t>Fiona Ravenscroft</w:t>
      </w:r>
    </w:p>
    <w:p w14:paraId="75D29F70" w14:textId="23FEB99C" w:rsidR="002F66BD" w:rsidRDefault="002F66BD" w:rsidP="002F66BD">
      <w:pPr>
        <w:spacing w:line="276" w:lineRule="auto"/>
        <w:ind w:left="1134" w:right="3076"/>
        <w:rPr>
          <w:rFonts w:asciiTheme="minorHAnsi" w:hAnsiTheme="minorHAnsi" w:cstheme="minorHAnsi"/>
          <w:b/>
          <w:sz w:val="24"/>
          <w:szCs w:val="24"/>
        </w:rPr>
      </w:pPr>
      <w:r w:rsidRPr="00E56E0B">
        <w:rPr>
          <w:rFonts w:asciiTheme="minorHAnsi" w:hAnsiTheme="minorHAnsi" w:cstheme="minorHAnsi"/>
          <w:b/>
          <w:sz w:val="24"/>
          <w:szCs w:val="24"/>
        </w:rPr>
        <w:t xml:space="preserve">Helen Wiseman </w:t>
      </w:r>
    </w:p>
    <w:p w14:paraId="1A6E8BC7" w14:textId="54B0B2EE" w:rsidR="00413875" w:rsidRPr="00E56E0B" w:rsidRDefault="002F6E20" w:rsidP="002F66BD">
      <w:pPr>
        <w:spacing w:line="276" w:lineRule="auto"/>
        <w:ind w:left="1134" w:right="307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Janson Woodall</w:t>
      </w:r>
    </w:p>
    <w:p w14:paraId="59130DF5" w14:textId="4B0B4499" w:rsidR="002F773A" w:rsidRPr="00E56E0B" w:rsidRDefault="002F773A" w:rsidP="00193A54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6F2FF21D" w14:textId="064E4418" w:rsidR="002F773A" w:rsidRPr="00E56E0B" w:rsidRDefault="002F773A" w:rsidP="00BD0B8C">
      <w:pPr>
        <w:tabs>
          <w:tab w:val="left" w:pos="1134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E56E0B">
        <w:rPr>
          <w:rFonts w:asciiTheme="minorHAnsi" w:hAnsiTheme="minorHAnsi" w:cstheme="minorHAnsi"/>
          <w:b/>
          <w:sz w:val="24"/>
          <w:szCs w:val="24"/>
        </w:rPr>
        <w:tab/>
      </w:r>
    </w:p>
    <w:p w14:paraId="0171D4C1" w14:textId="77777777" w:rsidR="00826D4A" w:rsidRPr="00E56E0B" w:rsidRDefault="00826D4A" w:rsidP="00193A54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E56E0B">
        <w:rPr>
          <w:rFonts w:asciiTheme="minorHAnsi" w:hAnsiTheme="minorHAnsi" w:cstheme="minorHAnsi"/>
          <w:b/>
          <w:sz w:val="24"/>
          <w:szCs w:val="24"/>
        </w:rPr>
        <w:t>Society Officers present:</w:t>
      </w:r>
    </w:p>
    <w:p w14:paraId="06FB9EB9" w14:textId="77777777" w:rsidR="00826D4A" w:rsidRPr="00E56E0B" w:rsidRDefault="00826D4A" w:rsidP="00193A54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7E04D1EE" w14:textId="7BF8212F" w:rsidR="00826D4A" w:rsidRPr="00E56E0B" w:rsidRDefault="00826D4A" w:rsidP="00193A54">
      <w:pPr>
        <w:spacing w:line="276" w:lineRule="auto"/>
        <w:ind w:left="1134"/>
        <w:rPr>
          <w:rFonts w:asciiTheme="minorHAnsi" w:hAnsiTheme="minorHAnsi" w:cstheme="minorHAnsi"/>
          <w:b/>
          <w:sz w:val="24"/>
          <w:szCs w:val="24"/>
        </w:rPr>
      </w:pPr>
      <w:r w:rsidRPr="00E56E0B">
        <w:rPr>
          <w:rFonts w:asciiTheme="minorHAnsi" w:hAnsiTheme="minorHAnsi" w:cstheme="minorHAnsi"/>
          <w:b/>
          <w:sz w:val="24"/>
          <w:szCs w:val="24"/>
        </w:rPr>
        <w:t>Phil Ponsonby, Group Chief Executive</w:t>
      </w:r>
      <w:r w:rsidR="00AA3702" w:rsidRPr="00E56E0B">
        <w:rPr>
          <w:rFonts w:asciiTheme="minorHAnsi" w:hAnsiTheme="minorHAnsi" w:cstheme="minorHAnsi"/>
          <w:b/>
          <w:sz w:val="24"/>
          <w:szCs w:val="24"/>
        </w:rPr>
        <w:t xml:space="preserve"> Officer</w:t>
      </w:r>
    </w:p>
    <w:p w14:paraId="4D962716" w14:textId="3BB5D648" w:rsidR="00413875" w:rsidRDefault="00413875" w:rsidP="00193A54">
      <w:pPr>
        <w:spacing w:line="276" w:lineRule="auto"/>
        <w:ind w:left="1134" w:right="1981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Peter Kelly, Chief Financial Officer</w:t>
      </w:r>
    </w:p>
    <w:p w14:paraId="01B6618E" w14:textId="62F1BB80" w:rsidR="00413875" w:rsidRDefault="00413875" w:rsidP="00193A54">
      <w:pPr>
        <w:spacing w:line="276" w:lineRule="auto"/>
        <w:ind w:left="1134" w:right="1981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Pete Westall, Chief Values Officer</w:t>
      </w:r>
    </w:p>
    <w:p w14:paraId="19F6A20B" w14:textId="22BB2CE7" w:rsidR="00826D4A" w:rsidRPr="00E56E0B" w:rsidRDefault="00826D4A" w:rsidP="00193A54">
      <w:pPr>
        <w:spacing w:line="276" w:lineRule="auto"/>
        <w:ind w:left="1134" w:right="1981"/>
        <w:rPr>
          <w:rFonts w:asciiTheme="minorHAnsi" w:hAnsiTheme="minorHAnsi" w:cstheme="minorHAnsi"/>
          <w:b/>
          <w:sz w:val="24"/>
          <w:szCs w:val="24"/>
        </w:rPr>
      </w:pPr>
      <w:r w:rsidRPr="00E56E0B">
        <w:rPr>
          <w:rFonts w:asciiTheme="minorHAnsi" w:hAnsiTheme="minorHAnsi" w:cstheme="minorHAnsi"/>
          <w:b/>
          <w:sz w:val="24"/>
          <w:szCs w:val="24"/>
        </w:rPr>
        <w:t>Edward Parker, Secretary &amp; Head of Governance</w:t>
      </w:r>
    </w:p>
    <w:p w14:paraId="25B3448F" w14:textId="77777777" w:rsidR="00826D4A" w:rsidRPr="00E56E0B" w:rsidRDefault="00826D4A" w:rsidP="00193A54">
      <w:pPr>
        <w:spacing w:line="276" w:lineRule="auto"/>
        <w:ind w:left="1134" w:right="1981"/>
        <w:rPr>
          <w:rFonts w:asciiTheme="minorHAnsi" w:hAnsiTheme="minorHAnsi" w:cstheme="minorHAnsi"/>
          <w:b/>
          <w:sz w:val="24"/>
          <w:szCs w:val="24"/>
        </w:rPr>
      </w:pPr>
      <w:r w:rsidRPr="00E56E0B">
        <w:rPr>
          <w:rFonts w:asciiTheme="minorHAnsi" w:hAnsiTheme="minorHAnsi" w:cstheme="minorHAnsi"/>
          <w:b/>
          <w:sz w:val="24"/>
          <w:szCs w:val="24"/>
        </w:rPr>
        <w:t>The Executive Team</w:t>
      </w:r>
    </w:p>
    <w:p w14:paraId="483DAF10" w14:textId="77777777" w:rsidR="00826D4A" w:rsidRPr="00E56E0B" w:rsidRDefault="00826D4A" w:rsidP="00193A54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714FBAA8" w14:textId="6E640FEF" w:rsidR="00936311" w:rsidRPr="00E56E0B" w:rsidRDefault="00443146" w:rsidP="00936311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43146">
        <w:rPr>
          <w:rFonts w:asciiTheme="minorHAnsi" w:hAnsiTheme="minorHAnsi" w:cstheme="minorHAnsi"/>
          <w:b/>
          <w:sz w:val="24"/>
          <w:szCs w:val="24"/>
        </w:rPr>
        <w:t>63</w:t>
      </w:r>
      <w:r w:rsidR="00413875" w:rsidRPr="0044314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929F4" w:rsidRPr="00443146">
        <w:rPr>
          <w:rFonts w:asciiTheme="minorHAnsi" w:hAnsiTheme="minorHAnsi" w:cstheme="minorHAnsi"/>
          <w:b/>
          <w:sz w:val="24"/>
          <w:szCs w:val="24"/>
        </w:rPr>
        <w:t xml:space="preserve">in person and </w:t>
      </w:r>
      <w:r w:rsidRPr="00443146">
        <w:rPr>
          <w:rFonts w:asciiTheme="minorHAnsi" w:hAnsiTheme="minorHAnsi" w:cstheme="minorHAnsi"/>
          <w:b/>
          <w:sz w:val="24"/>
          <w:szCs w:val="24"/>
        </w:rPr>
        <w:t>169</w:t>
      </w:r>
      <w:r w:rsidR="00A929F4" w:rsidRPr="00443146">
        <w:rPr>
          <w:rFonts w:asciiTheme="minorHAnsi" w:hAnsiTheme="minorHAnsi" w:cstheme="minorHAnsi"/>
          <w:b/>
          <w:sz w:val="24"/>
          <w:szCs w:val="24"/>
        </w:rPr>
        <w:t xml:space="preserve"> online </w:t>
      </w:r>
      <w:r w:rsidR="00936311" w:rsidRPr="00443146">
        <w:rPr>
          <w:rFonts w:asciiTheme="minorHAnsi" w:hAnsiTheme="minorHAnsi" w:cstheme="minorHAnsi"/>
          <w:b/>
          <w:sz w:val="24"/>
          <w:szCs w:val="24"/>
        </w:rPr>
        <w:t xml:space="preserve">members attending (including Directors and Officers) </w:t>
      </w:r>
    </w:p>
    <w:p w14:paraId="7109EAF4" w14:textId="77777777" w:rsidR="005F6701" w:rsidRPr="00E56E0B" w:rsidRDefault="005F6701" w:rsidP="00193A54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47DAF869" w14:textId="5CB0CBAD" w:rsidR="001D5EC9" w:rsidRPr="00E56E0B" w:rsidRDefault="001D5EC9" w:rsidP="00193A54">
      <w:pPr>
        <w:tabs>
          <w:tab w:val="left" w:pos="1387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31B2A816" w14:textId="77777777" w:rsidR="00001A11" w:rsidRPr="00E56E0B" w:rsidRDefault="00001A11" w:rsidP="00193A54">
      <w:pPr>
        <w:tabs>
          <w:tab w:val="left" w:pos="1387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4F24A94E" w14:textId="57A489A6" w:rsidR="00610834" w:rsidRPr="00E56E0B" w:rsidRDefault="007C7C17" w:rsidP="00193A54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E56E0B">
        <w:rPr>
          <w:rFonts w:asciiTheme="minorHAnsi" w:hAnsiTheme="minorHAnsi" w:cstheme="minorHAnsi"/>
          <w:b/>
          <w:sz w:val="24"/>
          <w:szCs w:val="24"/>
        </w:rPr>
        <w:lastRenderedPageBreak/>
        <w:t>2</w:t>
      </w:r>
      <w:r w:rsidR="00FF4272">
        <w:rPr>
          <w:rFonts w:asciiTheme="minorHAnsi" w:hAnsiTheme="minorHAnsi" w:cstheme="minorHAnsi"/>
          <w:b/>
          <w:sz w:val="24"/>
          <w:szCs w:val="24"/>
        </w:rPr>
        <w:t>5</w:t>
      </w:r>
      <w:r w:rsidR="004D0C31" w:rsidRPr="00E56E0B">
        <w:rPr>
          <w:rFonts w:asciiTheme="minorHAnsi" w:hAnsiTheme="minorHAnsi" w:cstheme="minorHAnsi"/>
          <w:b/>
          <w:sz w:val="24"/>
          <w:szCs w:val="24"/>
        </w:rPr>
        <w:t>/</w:t>
      </w:r>
      <w:r w:rsidR="00EE6E74" w:rsidRPr="00E56E0B">
        <w:rPr>
          <w:rFonts w:asciiTheme="minorHAnsi" w:hAnsiTheme="minorHAnsi" w:cstheme="minorHAnsi"/>
          <w:b/>
          <w:sz w:val="24"/>
          <w:szCs w:val="24"/>
        </w:rPr>
        <w:t>0</w:t>
      </w:r>
      <w:r w:rsidR="003E244C" w:rsidRPr="00E56E0B">
        <w:rPr>
          <w:rFonts w:asciiTheme="minorHAnsi" w:hAnsiTheme="minorHAnsi" w:cstheme="minorHAnsi"/>
          <w:b/>
          <w:sz w:val="24"/>
          <w:szCs w:val="24"/>
        </w:rPr>
        <w:t>1</w:t>
      </w:r>
      <w:r w:rsidR="000E3D9E" w:rsidRPr="00E56E0B">
        <w:rPr>
          <w:rFonts w:asciiTheme="minorHAnsi" w:hAnsiTheme="minorHAnsi" w:cstheme="minorHAnsi"/>
          <w:b/>
          <w:sz w:val="24"/>
          <w:szCs w:val="24"/>
        </w:rPr>
        <w:tab/>
      </w:r>
      <w:r w:rsidR="009341F0" w:rsidRPr="00E56E0B">
        <w:rPr>
          <w:rFonts w:asciiTheme="minorHAnsi" w:hAnsiTheme="minorHAnsi" w:cstheme="minorHAnsi"/>
          <w:b/>
          <w:sz w:val="24"/>
          <w:szCs w:val="24"/>
        </w:rPr>
        <w:tab/>
      </w:r>
      <w:r w:rsidR="00BF7BA8" w:rsidRPr="00E56E0B">
        <w:rPr>
          <w:rFonts w:asciiTheme="minorHAnsi" w:hAnsiTheme="minorHAnsi" w:cstheme="minorHAnsi"/>
          <w:b/>
          <w:sz w:val="24"/>
          <w:szCs w:val="24"/>
        </w:rPr>
        <w:t>Welcome</w:t>
      </w:r>
      <w:r w:rsidRPr="00E56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34154" w:rsidRPr="00E56E0B">
        <w:rPr>
          <w:rFonts w:asciiTheme="minorHAnsi" w:hAnsiTheme="minorHAnsi" w:cstheme="minorHAnsi"/>
          <w:b/>
          <w:sz w:val="24"/>
          <w:szCs w:val="24"/>
        </w:rPr>
        <w:t>and preliminaries</w:t>
      </w:r>
    </w:p>
    <w:p w14:paraId="4C7FEB94" w14:textId="449BDDF7" w:rsidR="003D1AFB" w:rsidRPr="00E56E0B" w:rsidRDefault="003D1AFB" w:rsidP="00193A54">
      <w:pPr>
        <w:pStyle w:val="BodyText"/>
        <w:spacing w:line="276" w:lineRule="auto"/>
        <w:ind w:right="5"/>
        <w:rPr>
          <w:rFonts w:asciiTheme="minorHAnsi" w:hAnsiTheme="minorHAnsi" w:cstheme="minorHAnsi"/>
        </w:rPr>
      </w:pPr>
    </w:p>
    <w:p w14:paraId="7D36F957" w14:textId="0FC43964" w:rsidR="00A929F4" w:rsidRPr="00E56E0B" w:rsidRDefault="00413875" w:rsidP="00BD0B8C">
      <w:pPr>
        <w:pStyle w:val="BodyText"/>
        <w:spacing w:line="276" w:lineRule="auto"/>
        <w:ind w:right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Irene Kirkman</w:t>
      </w:r>
      <w:r w:rsidR="00BF7BA8" w:rsidRPr="00E56E0B">
        <w:rPr>
          <w:rFonts w:asciiTheme="minorHAnsi" w:hAnsiTheme="minorHAnsi" w:cstheme="minorHAnsi"/>
        </w:rPr>
        <w:t xml:space="preserve"> welcomed </w:t>
      </w:r>
      <w:r w:rsidR="00EF2ED0" w:rsidRPr="00E56E0B">
        <w:rPr>
          <w:rFonts w:asciiTheme="minorHAnsi" w:hAnsiTheme="minorHAnsi" w:cstheme="minorHAnsi"/>
        </w:rPr>
        <w:t xml:space="preserve">members to the </w:t>
      </w:r>
      <w:r w:rsidR="00C458C3" w:rsidRPr="00E56E0B">
        <w:rPr>
          <w:rFonts w:asciiTheme="minorHAnsi" w:hAnsiTheme="minorHAnsi" w:cstheme="minorHAnsi"/>
        </w:rPr>
        <w:t>meeting</w:t>
      </w:r>
      <w:r>
        <w:rPr>
          <w:rFonts w:asciiTheme="minorHAnsi" w:hAnsiTheme="minorHAnsi" w:cstheme="minorHAnsi"/>
        </w:rPr>
        <w:t>.</w:t>
      </w:r>
      <w:r w:rsidR="00566EE1" w:rsidRPr="00E56E0B">
        <w:rPr>
          <w:rFonts w:asciiTheme="minorHAnsi" w:hAnsiTheme="minorHAnsi" w:cstheme="minorHAnsi"/>
        </w:rPr>
        <w:t xml:space="preserve"> </w:t>
      </w:r>
      <w:r w:rsidR="00057FDD" w:rsidRPr="00E56E0B">
        <w:rPr>
          <w:rFonts w:asciiTheme="minorHAnsi" w:hAnsiTheme="minorHAnsi" w:cstheme="minorHAnsi"/>
        </w:rPr>
        <w:t>She</w:t>
      </w:r>
      <w:r w:rsidR="008834A3" w:rsidRPr="00E56E0B">
        <w:rPr>
          <w:rFonts w:asciiTheme="minorHAnsi" w:hAnsiTheme="minorHAnsi" w:cstheme="minorHAnsi"/>
        </w:rPr>
        <w:t xml:space="preserve"> </w:t>
      </w:r>
      <w:r w:rsidR="00AD6E8D" w:rsidRPr="00E56E0B">
        <w:rPr>
          <w:rFonts w:asciiTheme="minorHAnsi" w:hAnsiTheme="minorHAnsi" w:cstheme="minorHAnsi"/>
        </w:rPr>
        <w:t>ran through the agenda of the meeting</w:t>
      </w:r>
      <w:r w:rsidR="005C38D1" w:rsidRPr="00E56E0B">
        <w:rPr>
          <w:rFonts w:asciiTheme="minorHAnsi" w:hAnsiTheme="minorHAnsi" w:cstheme="minorHAnsi"/>
        </w:rPr>
        <w:t xml:space="preserve"> and </w:t>
      </w:r>
      <w:r w:rsidR="00A929F4" w:rsidRPr="00E56E0B">
        <w:rPr>
          <w:rFonts w:asciiTheme="minorHAnsi" w:hAnsiTheme="minorHAnsi" w:cstheme="minorHAnsi"/>
        </w:rPr>
        <w:t>introduced the Board, MEC and Executive Team members.</w:t>
      </w:r>
    </w:p>
    <w:p w14:paraId="1616BBF0" w14:textId="77777777" w:rsidR="00EA2735" w:rsidRPr="00E56E0B" w:rsidRDefault="00EA2735" w:rsidP="00193A54">
      <w:pPr>
        <w:tabs>
          <w:tab w:val="left" w:pos="1387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3D4C23B" w14:textId="77777777" w:rsidR="00B82905" w:rsidRPr="00E56E0B" w:rsidRDefault="00B82905" w:rsidP="00193A54">
      <w:pPr>
        <w:pStyle w:val="BodyText"/>
        <w:spacing w:line="276" w:lineRule="auto"/>
        <w:ind w:right="743"/>
        <w:rPr>
          <w:rFonts w:asciiTheme="minorHAnsi" w:hAnsiTheme="minorHAnsi" w:cstheme="minorHAnsi"/>
          <w:b/>
        </w:rPr>
      </w:pPr>
    </w:p>
    <w:p w14:paraId="07D798DB" w14:textId="1ED25C6E" w:rsidR="00610834" w:rsidRPr="00E56E0B" w:rsidRDefault="00EE6E74" w:rsidP="00193A54">
      <w:pPr>
        <w:pStyle w:val="BodyText"/>
        <w:spacing w:line="276" w:lineRule="auto"/>
        <w:ind w:right="743"/>
        <w:rPr>
          <w:rFonts w:asciiTheme="minorHAnsi" w:hAnsiTheme="minorHAnsi" w:cstheme="minorHAnsi"/>
          <w:bCs/>
        </w:rPr>
      </w:pPr>
      <w:r w:rsidRPr="00E56E0B">
        <w:rPr>
          <w:rFonts w:asciiTheme="minorHAnsi" w:hAnsiTheme="minorHAnsi" w:cstheme="minorHAnsi"/>
          <w:b/>
        </w:rPr>
        <w:t>2</w:t>
      </w:r>
      <w:r w:rsidR="00623943">
        <w:rPr>
          <w:rFonts w:asciiTheme="minorHAnsi" w:hAnsiTheme="minorHAnsi" w:cstheme="minorHAnsi"/>
          <w:b/>
        </w:rPr>
        <w:t>5</w:t>
      </w:r>
      <w:r w:rsidRPr="00E56E0B">
        <w:rPr>
          <w:rFonts w:asciiTheme="minorHAnsi" w:hAnsiTheme="minorHAnsi" w:cstheme="minorHAnsi"/>
          <w:b/>
        </w:rPr>
        <w:t>/0</w:t>
      </w:r>
      <w:r w:rsidR="003E244C" w:rsidRPr="00E56E0B">
        <w:rPr>
          <w:rFonts w:asciiTheme="minorHAnsi" w:hAnsiTheme="minorHAnsi" w:cstheme="minorHAnsi"/>
          <w:b/>
        </w:rPr>
        <w:t>2</w:t>
      </w:r>
      <w:r w:rsidR="00C74515" w:rsidRPr="00E56E0B">
        <w:rPr>
          <w:rFonts w:asciiTheme="minorHAnsi" w:hAnsiTheme="minorHAnsi" w:cstheme="minorHAnsi"/>
          <w:b/>
        </w:rPr>
        <w:tab/>
      </w:r>
      <w:r w:rsidR="00C74515" w:rsidRPr="00E56E0B">
        <w:rPr>
          <w:rFonts w:asciiTheme="minorHAnsi" w:hAnsiTheme="minorHAnsi" w:cstheme="minorHAnsi"/>
          <w:b/>
        </w:rPr>
        <w:tab/>
      </w:r>
      <w:r w:rsidR="00762303" w:rsidRPr="00E56E0B">
        <w:rPr>
          <w:rFonts w:asciiTheme="minorHAnsi" w:hAnsiTheme="minorHAnsi" w:cstheme="minorHAnsi"/>
          <w:b/>
        </w:rPr>
        <w:t>CEO Update</w:t>
      </w:r>
      <w:r w:rsidR="00C8133D" w:rsidRPr="00E56E0B">
        <w:rPr>
          <w:rFonts w:asciiTheme="minorHAnsi" w:hAnsiTheme="minorHAnsi" w:cstheme="minorHAnsi"/>
          <w:b/>
        </w:rPr>
        <w:t xml:space="preserve"> – the year in review</w:t>
      </w:r>
    </w:p>
    <w:p w14:paraId="02EC6172" w14:textId="41631660" w:rsidR="00C74515" w:rsidRPr="00E56E0B" w:rsidRDefault="00C74515" w:rsidP="00193A54">
      <w:pPr>
        <w:pStyle w:val="BodyText"/>
        <w:spacing w:line="276" w:lineRule="auto"/>
        <w:ind w:right="743"/>
        <w:rPr>
          <w:rFonts w:asciiTheme="minorHAnsi" w:hAnsiTheme="minorHAnsi" w:cstheme="minorHAnsi"/>
          <w:bCs/>
        </w:rPr>
      </w:pPr>
    </w:p>
    <w:p w14:paraId="4CBC436A" w14:textId="59D59B92" w:rsidR="008C678E" w:rsidRPr="00E56E0B" w:rsidRDefault="00426F4F" w:rsidP="008C678E">
      <w:pPr>
        <w:pStyle w:val="Heading2"/>
        <w:tabs>
          <w:tab w:val="left" w:pos="1399"/>
        </w:tabs>
        <w:spacing w:line="276" w:lineRule="auto"/>
        <w:ind w:left="0"/>
        <w:rPr>
          <w:rFonts w:asciiTheme="minorHAnsi" w:hAnsiTheme="minorHAnsi" w:cstheme="minorHAnsi"/>
          <w:b w:val="0"/>
          <w:bCs w:val="0"/>
        </w:rPr>
      </w:pPr>
      <w:r w:rsidRPr="00E56E0B">
        <w:rPr>
          <w:rFonts w:asciiTheme="minorHAnsi" w:hAnsiTheme="minorHAnsi" w:cstheme="minorHAnsi"/>
          <w:b w:val="0"/>
          <w:bCs w:val="0"/>
        </w:rPr>
        <w:t>Phil Ponsonby presented an overview of the Society’s results and performance for the year</w:t>
      </w:r>
      <w:r w:rsidR="005D2140" w:rsidRPr="00E56E0B">
        <w:rPr>
          <w:rFonts w:asciiTheme="minorHAnsi" w:hAnsiTheme="minorHAnsi" w:cstheme="minorHAnsi"/>
          <w:b w:val="0"/>
          <w:bCs w:val="0"/>
        </w:rPr>
        <w:t xml:space="preserve"> under the five headings of the Society’s </w:t>
      </w:r>
      <w:r w:rsidR="00A954E6" w:rsidRPr="00E56E0B">
        <w:rPr>
          <w:rFonts w:asciiTheme="minorHAnsi" w:hAnsiTheme="minorHAnsi" w:cstheme="minorHAnsi"/>
          <w:b w:val="0"/>
          <w:bCs w:val="0"/>
        </w:rPr>
        <w:t xml:space="preserve">strategic </w:t>
      </w:r>
      <w:r w:rsidR="005D2140" w:rsidRPr="00E56E0B">
        <w:rPr>
          <w:rFonts w:asciiTheme="minorHAnsi" w:hAnsiTheme="minorHAnsi" w:cstheme="minorHAnsi"/>
          <w:b w:val="0"/>
          <w:bCs w:val="0"/>
        </w:rPr>
        <w:t xml:space="preserve">TRUST </w:t>
      </w:r>
      <w:r w:rsidR="002F2410">
        <w:rPr>
          <w:rFonts w:asciiTheme="minorHAnsi" w:hAnsiTheme="minorHAnsi" w:cstheme="minorHAnsi"/>
          <w:b w:val="0"/>
          <w:bCs w:val="0"/>
        </w:rPr>
        <w:t>p</w:t>
      </w:r>
      <w:r w:rsidR="005D2140" w:rsidRPr="00E56E0B">
        <w:rPr>
          <w:rFonts w:asciiTheme="minorHAnsi" w:hAnsiTheme="minorHAnsi" w:cstheme="minorHAnsi"/>
          <w:b w:val="0"/>
          <w:bCs w:val="0"/>
        </w:rPr>
        <w:t xml:space="preserve">illars </w:t>
      </w:r>
      <w:r w:rsidR="00A954E6" w:rsidRPr="00E56E0B">
        <w:rPr>
          <w:rFonts w:asciiTheme="minorHAnsi" w:hAnsiTheme="minorHAnsi" w:cstheme="minorHAnsi"/>
          <w:b w:val="0"/>
          <w:bCs w:val="0"/>
        </w:rPr>
        <w:t>–</w:t>
      </w:r>
      <w:r w:rsidR="005D2140" w:rsidRPr="00E56E0B">
        <w:rPr>
          <w:rFonts w:asciiTheme="minorHAnsi" w:hAnsiTheme="minorHAnsi" w:cstheme="minorHAnsi"/>
          <w:b w:val="0"/>
          <w:bCs w:val="0"/>
        </w:rPr>
        <w:t xml:space="preserve"> </w:t>
      </w:r>
      <w:r w:rsidR="00A954E6" w:rsidRPr="00E56E0B">
        <w:rPr>
          <w:rFonts w:asciiTheme="minorHAnsi" w:hAnsiTheme="minorHAnsi" w:cstheme="minorHAnsi"/>
          <w:b w:val="0"/>
          <w:bCs w:val="0"/>
        </w:rPr>
        <w:t xml:space="preserve">Thriving </w:t>
      </w:r>
      <w:r w:rsidR="00416DCA" w:rsidRPr="00E56E0B">
        <w:rPr>
          <w:rFonts w:asciiTheme="minorHAnsi" w:hAnsiTheme="minorHAnsi" w:cstheme="minorHAnsi"/>
          <w:b w:val="0"/>
          <w:bCs w:val="0"/>
        </w:rPr>
        <w:t>Co-operative</w:t>
      </w:r>
      <w:r w:rsidR="00A954E6" w:rsidRPr="00E56E0B">
        <w:rPr>
          <w:rFonts w:asciiTheme="minorHAnsi" w:hAnsiTheme="minorHAnsi" w:cstheme="minorHAnsi"/>
          <w:b w:val="0"/>
          <w:bCs w:val="0"/>
        </w:rPr>
        <w:t>, Remarkable colleagues, Uniquely engage</w:t>
      </w:r>
      <w:r w:rsidR="001309C0" w:rsidRPr="00E56E0B">
        <w:rPr>
          <w:rFonts w:asciiTheme="minorHAnsi" w:hAnsiTheme="minorHAnsi" w:cstheme="minorHAnsi"/>
          <w:b w:val="0"/>
          <w:bCs w:val="0"/>
        </w:rPr>
        <w:t>d</w:t>
      </w:r>
      <w:r w:rsidR="00A954E6" w:rsidRPr="00E56E0B">
        <w:rPr>
          <w:rFonts w:asciiTheme="minorHAnsi" w:hAnsiTheme="minorHAnsi" w:cstheme="minorHAnsi"/>
          <w:b w:val="0"/>
          <w:bCs w:val="0"/>
        </w:rPr>
        <w:t xml:space="preserve"> members, Sustainable impact, and Thought-leading pioneers.</w:t>
      </w:r>
    </w:p>
    <w:p w14:paraId="016E07AD" w14:textId="77777777" w:rsidR="00A954E6" w:rsidRPr="00E56E0B" w:rsidRDefault="00A954E6" w:rsidP="008C678E">
      <w:pPr>
        <w:pStyle w:val="Heading2"/>
        <w:tabs>
          <w:tab w:val="left" w:pos="1399"/>
        </w:tabs>
        <w:spacing w:line="276" w:lineRule="auto"/>
        <w:ind w:left="0"/>
        <w:rPr>
          <w:rFonts w:asciiTheme="minorHAnsi" w:hAnsiTheme="minorHAnsi" w:cstheme="minorHAnsi"/>
          <w:b w:val="0"/>
          <w:bCs w:val="0"/>
        </w:rPr>
      </w:pPr>
    </w:p>
    <w:p w14:paraId="75251B9A" w14:textId="4F0E2613" w:rsidR="00EE02DF" w:rsidRDefault="00EE02DF" w:rsidP="00534362">
      <w:pPr>
        <w:pStyle w:val="Heading2"/>
        <w:tabs>
          <w:tab w:val="left" w:pos="1399"/>
        </w:tabs>
        <w:spacing w:line="276" w:lineRule="auto"/>
        <w:ind w:left="0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He </w:t>
      </w:r>
      <w:r w:rsidR="0087591B">
        <w:rPr>
          <w:rFonts w:asciiTheme="minorHAnsi" w:hAnsiTheme="minorHAnsi" w:cstheme="minorHAnsi"/>
          <w:b w:val="0"/>
          <w:bCs w:val="0"/>
        </w:rPr>
        <w:t xml:space="preserve">acknowledged external </w:t>
      </w:r>
      <w:r w:rsidR="005A2039">
        <w:rPr>
          <w:rFonts w:asciiTheme="minorHAnsi" w:hAnsiTheme="minorHAnsi" w:cstheme="minorHAnsi"/>
          <w:b w:val="0"/>
          <w:bCs w:val="0"/>
        </w:rPr>
        <w:t>headwinds</w:t>
      </w:r>
      <w:r w:rsidR="0087591B">
        <w:rPr>
          <w:rFonts w:asciiTheme="minorHAnsi" w:hAnsiTheme="minorHAnsi" w:cstheme="minorHAnsi"/>
          <w:b w:val="0"/>
          <w:bCs w:val="0"/>
        </w:rPr>
        <w:t xml:space="preserve"> </w:t>
      </w:r>
      <w:r w:rsidR="008438F6">
        <w:rPr>
          <w:rFonts w:asciiTheme="minorHAnsi" w:hAnsiTheme="minorHAnsi" w:cstheme="minorHAnsi"/>
          <w:b w:val="0"/>
          <w:bCs w:val="0"/>
        </w:rPr>
        <w:t>including</w:t>
      </w:r>
      <w:r>
        <w:rPr>
          <w:rFonts w:asciiTheme="minorHAnsi" w:hAnsiTheme="minorHAnsi" w:cstheme="minorHAnsi"/>
          <w:b w:val="0"/>
          <w:bCs w:val="0"/>
        </w:rPr>
        <w:t xml:space="preserve"> conflict </w:t>
      </w:r>
      <w:r w:rsidR="008438F6">
        <w:rPr>
          <w:rFonts w:asciiTheme="minorHAnsi" w:hAnsiTheme="minorHAnsi" w:cstheme="minorHAnsi"/>
          <w:b w:val="0"/>
          <w:bCs w:val="0"/>
        </w:rPr>
        <w:t>in Europe</w:t>
      </w:r>
      <w:r w:rsidR="00BB4D76">
        <w:rPr>
          <w:rFonts w:asciiTheme="minorHAnsi" w:hAnsiTheme="minorHAnsi" w:cstheme="minorHAnsi"/>
          <w:b w:val="0"/>
          <w:bCs w:val="0"/>
        </w:rPr>
        <w:t>,</w:t>
      </w:r>
      <w:r>
        <w:rPr>
          <w:rFonts w:asciiTheme="minorHAnsi" w:hAnsiTheme="minorHAnsi" w:cstheme="minorHAnsi"/>
          <w:b w:val="0"/>
          <w:bCs w:val="0"/>
        </w:rPr>
        <w:t xml:space="preserve"> challenging macro-economic factors, </w:t>
      </w:r>
      <w:r w:rsidR="00BB4D76">
        <w:rPr>
          <w:rFonts w:asciiTheme="minorHAnsi" w:hAnsiTheme="minorHAnsi" w:cstheme="minorHAnsi"/>
          <w:b w:val="0"/>
          <w:bCs w:val="0"/>
        </w:rPr>
        <w:t>and</w:t>
      </w:r>
      <w:r>
        <w:rPr>
          <w:rFonts w:asciiTheme="minorHAnsi" w:hAnsiTheme="minorHAnsi" w:cstheme="minorHAnsi"/>
          <w:b w:val="0"/>
          <w:bCs w:val="0"/>
        </w:rPr>
        <w:t xml:space="preserve"> tariff uncertainty. The </w:t>
      </w:r>
      <w:r w:rsidR="00786D30">
        <w:rPr>
          <w:rFonts w:asciiTheme="minorHAnsi" w:hAnsiTheme="minorHAnsi" w:cstheme="minorHAnsi"/>
          <w:b w:val="0"/>
          <w:bCs w:val="0"/>
        </w:rPr>
        <w:t xml:space="preserve">changes in </w:t>
      </w:r>
      <w:r>
        <w:rPr>
          <w:rFonts w:asciiTheme="minorHAnsi" w:hAnsiTheme="minorHAnsi" w:cstheme="minorHAnsi"/>
          <w:b w:val="0"/>
          <w:bCs w:val="0"/>
        </w:rPr>
        <w:t>N</w:t>
      </w:r>
      <w:r w:rsidR="00786D30">
        <w:rPr>
          <w:rFonts w:asciiTheme="minorHAnsi" w:hAnsiTheme="minorHAnsi" w:cstheme="minorHAnsi"/>
          <w:b w:val="0"/>
          <w:bCs w:val="0"/>
        </w:rPr>
        <w:t xml:space="preserve">ational Insurance and </w:t>
      </w:r>
      <w:r>
        <w:rPr>
          <w:rFonts w:asciiTheme="minorHAnsi" w:hAnsiTheme="minorHAnsi" w:cstheme="minorHAnsi"/>
          <w:b w:val="0"/>
          <w:bCs w:val="0"/>
        </w:rPr>
        <w:t xml:space="preserve">increase </w:t>
      </w:r>
      <w:r w:rsidR="00786D30">
        <w:rPr>
          <w:rFonts w:asciiTheme="minorHAnsi" w:hAnsiTheme="minorHAnsi" w:cstheme="minorHAnsi"/>
          <w:b w:val="0"/>
          <w:bCs w:val="0"/>
        </w:rPr>
        <w:t>in National Living Wage w</w:t>
      </w:r>
      <w:r w:rsidR="009548B3">
        <w:rPr>
          <w:rFonts w:asciiTheme="minorHAnsi" w:hAnsiTheme="minorHAnsi" w:cstheme="minorHAnsi"/>
          <w:b w:val="0"/>
          <w:bCs w:val="0"/>
        </w:rPr>
        <w:t>ere expected to</w:t>
      </w:r>
      <w:r w:rsidR="00786D30">
        <w:rPr>
          <w:rFonts w:asciiTheme="minorHAnsi" w:hAnsiTheme="minorHAnsi" w:cstheme="minorHAnsi"/>
          <w:b w:val="0"/>
          <w:bCs w:val="0"/>
        </w:rPr>
        <w:t xml:space="preserve"> negatively impact the </w:t>
      </w:r>
      <w:r>
        <w:rPr>
          <w:rFonts w:asciiTheme="minorHAnsi" w:hAnsiTheme="minorHAnsi" w:cstheme="minorHAnsi"/>
          <w:b w:val="0"/>
          <w:bCs w:val="0"/>
        </w:rPr>
        <w:t xml:space="preserve">Society </w:t>
      </w:r>
      <w:r w:rsidR="00786D30">
        <w:rPr>
          <w:rFonts w:asciiTheme="minorHAnsi" w:hAnsiTheme="minorHAnsi" w:cstheme="minorHAnsi"/>
          <w:b w:val="0"/>
          <w:bCs w:val="0"/>
        </w:rPr>
        <w:t>by c.</w:t>
      </w:r>
      <w:r>
        <w:rPr>
          <w:rFonts w:asciiTheme="minorHAnsi" w:hAnsiTheme="minorHAnsi" w:cstheme="minorHAnsi"/>
          <w:b w:val="0"/>
          <w:bCs w:val="0"/>
        </w:rPr>
        <w:t>£9.</w:t>
      </w:r>
      <w:r w:rsidR="009B0BC0">
        <w:rPr>
          <w:rFonts w:asciiTheme="minorHAnsi" w:hAnsiTheme="minorHAnsi" w:cstheme="minorHAnsi"/>
          <w:b w:val="0"/>
          <w:bCs w:val="0"/>
        </w:rPr>
        <w:t>5</w:t>
      </w:r>
      <w:r>
        <w:rPr>
          <w:rFonts w:asciiTheme="minorHAnsi" w:hAnsiTheme="minorHAnsi" w:cstheme="minorHAnsi"/>
          <w:b w:val="0"/>
          <w:bCs w:val="0"/>
        </w:rPr>
        <w:t>m</w:t>
      </w:r>
      <w:r w:rsidR="00786D30">
        <w:rPr>
          <w:rFonts w:asciiTheme="minorHAnsi" w:hAnsiTheme="minorHAnsi" w:cstheme="minorHAnsi"/>
          <w:b w:val="0"/>
          <w:bCs w:val="0"/>
        </w:rPr>
        <w:t xml:space="preserve"> this year</w:t>
      </w:r>
      <w:r>
        <w:rPr>
          <w:rFonts w:asciiTheme="minorHAnsi" w:hAnsiTheme="minorHAnsi" w:cstheme="minorHAnsi"/>
          <w:b w:val="0"/>
          <w:bCs w:val="0"/>
        </w:rPr>
        <w:t>.</w:t>
      </w:r>
      <w:r w:rsidR="00877890">
        <w:rPr>
          <w:rFonts w:asciiTheme="minorHAnsi" w:hAnsiTheme="minorHAnsi" w:cstheme="minorHAnsi"/>
          <w:b w:val="0"/>
          <w:bCs w:val="0"/>
        </w:rPr>
        <w:t xml:space="preserve"> The retail sector had also</w:t>
      </w:r>
      <w:r w:rsidR="001E0CB8">
        <w:rPr>
          <w:rFonts w:asciiTheme="minorHAnsi" w:hAnsiTheme="minorHAnsi" w:cstheme="minorHAnsi"/>
          <w:b w:val="0"/>
          <w:bCs w:val="0"/>
        </w:rPr>
        <w:t xml:space="preserve"> recently</w:t>
      </w:r>
      <w:r w:rsidR="00877890">
        <w:rPr>
          <w:rFonts w:asciiTheme="minorHAnsi" w:hAnsiTheme="minorHAnsi" w:cstheme="minorHAnsi"/>
          <w:b w:val="0"/>
          <w:bCs w:val="0"/>
        </w:rPr>
        <w:t xml:space="preserve"> faced </w:t>
      </w:r>
      <w:r>
        <w:rPr>
          <w:rFonts w:asciiTheme="minorHAnsi" w:hAnsiTheme="minorHAnsi" w:cstheme="minorHAnsi"/>
          <w:b w:val="0"/>
          <w:bCs w:val="0"/>
        </w:rPr>
        <w:t>cyber</w:t>
      </w:r>
      <w:r w:rsidR="00443146">
        <w:rPr>
          <w:rFonts w:asciiTheme="minorHAnsi" w:hAnsiTheme="minorHAnsi" w:cstheme="minorHAnsi"/>
          <w:b w:val="0"/>
          <w:bCs w:val="0"/>
        </w:rPr>
        <w:t>-</w:t>
      </w:r>
      <w:r>
        <w:rPr>
          <w:rFonts w:asciiTheme="minorHAnsi" w:hAnsiTheme="minorHAnsi" w:cstheme="minorHAnsi"/>
          <w:b w:val="0"/>
          <w:bCs w:val="0"/>
        </w:rPr>
        <w:t>at</w:t>
      </w:r>
      <w:r w:rsidR="00877890">
        <w:rPr>
          <w:rFonts w:asciiTheme="minorHAnsi" w:hAnsiTheme="minorHAnsi" w:cstheme="minorHAnsi"/>
          <w:b w:val="0"/>
          <w:bCs w:val="0"/>
        </w:rPr>
        <w:t>tacks, including</w:t>
      </w:r>
      <w:r w:rsidR="009548B3">
        <w:rPr>
          <w:rFonts w:asciiTheme="minorHAnsi" w:hAnsiTheme="minorHAnsi" w:cstheme="minorHAnsi"/>
          <w:b w:val="0"/>
          <w:bCs w:val="0"/>
        </w:rPr>
        <w:t xml:space="preserve"> against</w:t>
      </w:r>
      <w:r w:rsidR="00877890">
        <w:rPr>
          <w:rFonts w:asciiTheme="minorHAnsi" w:hAnsiTheme="minorHAnsi" w:cstheme="minorHAnsi"/>
          <w:b w:val="0"/>
          <w:bCs w:val="0"/>
        </w:rPr>
        <w:t xml:space="preserve"> the </w:t>
      </w:r>
      <w:r>
        <w:rPr>
          <w:rFonts w:asciiTheme="minorHAnsi" w:hAnsiTheme="minorHAnsi" w:cstheme="minorHAnsi"/>
          <w:b w:val="0"/>
          <w:bCs w:val="0"/>
        </w:rPr>
        <w:t>Coop Group</w:t>
      </w:r>
      <w:r w:rsidR="00E4349F">
        <w:rPr>
          <w:rFonts w:asciiTheme="minorHAnsi" w:hAnsiTheme="minorHAnsi" w:cstheme="minorHAnsi"/>
          <w:b w:val="0"/>
          <w:bCs w:val="0"/>
        </w:rPr>
        <w:t>; as a result of which t</w:t>
      </w:r>
      <w:r w:rsidR="00144A34">
        <w:rPr>
          <w:rFonts w:asciiTheme="minorHAnsi" w:hAnsiTheme="minorHAnsi" w:cstheme="minorHAnsi"/>
          <w:b w:val="0"/>
          <w:bCs w:val="0"/>
        </w:rPr>
        <w:t xml:space="preserve">he Society had </w:t>
      </w:r>
      <w:r w:rsidR="00253828">
        <w:rPr>
          <w:rFonts w:asciiTheme="minorHAnsi" w:hAnsiTheme="minorHAnsi" w:cstheme="minorHAnsi"/>
          <w:b w:val="0"/>
          <w:bCs w:val="0"/>
        </w:rPr>
        <w:t>suffered significant supply disruption</w:t>
      </w:r>
      <w:r w:rsidR="00E4349F">
        <w:rPr>
          <w:rFonts w:asciiTheme="minorHAnsi" w:hAnsiTheme="minorHAnsi" w:cstheme="minorHAnsi"/>
          <w:b w:val="0"/>
          <w:bCs w:val="0"/>
        </w:rPr>
        <w:t xml:space="preserve">. </w:t>
      </w:r>
      <w:r w:rsidR="00144A34">
        <w:rPr>
          <w:rFonts w:asciiTheme="minorHAnsi" w:hAnsiTheme="minorHAnsi" w:cstheme="minorHAnsi"/>
          <w:b w:val="0"/>
          <w:bCs w:val="0"/>
        </w:rPr>
        <w:t>He thanked local suppliers who had support</w:t>
      </w:r>
      <w:r w:rsidR="00E4349F">
        <w:rPr>
          <w:rFonts w:asciiTheme="minorHAnsi" w:hAnsiTheme="minorHAnsi" w:cstheme="minorHAnsi"/>
          <w:b w:val="0"/>
          <w:bCs w:val="0"/>
        </w:rPr>
        <w:t xml:space="preserve">ed the Society to mitigate the impact of that </w:t>
      </w:r>
      <w:r w:rsidR="00144A34">
        <w:rPr>
          <w:rFonts w:asciiTheme="minorHAnsi" w:hAnsiTheme="minorHAnsi" w:cstheme="minorHAnsi"/>
          <w:b w:val="0"/>
          <w:bCs w:val="0"/>
        </w:rPr>
        <w:t xml:space="preserve">disruption. </w:t>
      </w:r>
      <w:r w:rsidR="006355E5">
        <w:rPr>
          <w:rFonts w:asciiTheme="minorHAnsi" w:hAnsiTheme="minorHAnsi" w:cstheme="minorHAnsi"/>
          <w:b w:val="0"/>
          <w:bCs w:val="0"/>
        </w:rPr>
        <w:t xml:space="preserve">He </w:t>
      </w:r>
      <w:r>
        <w:rPr>
          <w:rFonts w:asciiTheme="minorHAnsi" w:hAnsiTheme="minorHAnsi" w:cstheme="minorHAnsi"/>
          <w:b w:val="0"/>
          <w:bCs w:val="0"/>
        </w:rPr>
        <w:t xml:space="preserve">reassured members that </w:t>
      </w:r>
      <w:r w:rsidR="001E0CB8">
        <w:rPr>
          <w:rFonts w:asciiTheme="minorHAnsi" w:hAnsiTheme="minorHAnsi" w:cstheme="minorHAnsi"/>
          <w:b w:val="0"/>
          <w:bCs w:val="0"/>
        </w:rPr>
        <w:t>the Society’s</w:t>
      </w:r>
      <w:r>
        <w:rPr>
          <w:rFonts w:asciiTheme="minorHAnsi" w:hAnsiTheme="minorHAnsi" w:cstheme="minorHAnsi"/>
          <w:b w:val="0"/>
          <w:bCs w:val="0"/>
        </w:rPr>
        <w:t xml:space="preserve"> </w:t>
      </w:r>
      <w:r w:rsidR="006355E5">
        <w:rPr>
          <w:rFonts w:asciiTheme="minorHAnsi" w:hAnsiTheme="minorHAnsi" w:cstheme="minorHAnsi"/>
          <w:b w:val="0"/>
          <w:bCs w:val="0"/>
        </w:rPr>
        <w:t xml:space="preserve">IT </w:t>
      </w:r>
      <w:r>
        <w:rPr>
          <w:rFonts w:asciiTheme="minorHAnsi" w:hAnsiTheme="minorHAnsi" w:cstheme="minorHAnsi"/>
          <w:b w:val="0"/>
          <w:bCs w:val="0"/>
        </w:rPr>
        <w:t xml:space="preserve">systems </w:t>
      </w:r>
      <w:r w:rsidR="003126EF">
        <w:rPr>
          <w:rFonts w:asciiTheme="minorHAnsi" w:hAnsiTheme="minorHAnsi" w:cstheme="minorHAnsi"/>
          <w:b w:val="0"/>
          <w:bCs w:val="0"/>
        </w:rPr>
        <w:t xml:space="preserve">and member data </w:t>
      </w:r>
      <w:r>
        <w:rPr>
          <w:rFonts w:asciiTheme="minorHAnsi" w:hAnsiTheme="minorHAnsi" w:cstheme="minorHAnsi"/>
          <w:b w:val="0"/>
          <w:bCs w:val="0"/>
        </w:rPr>
        <w:t>were separate to</w:t>
      </w:r>
      <w:r w:rsidR="001E0CB8">
        <w:rPr>
          <w:rFonts w:asciiTheme="minorHAnsi" w:hAnsiTheme="minorHAnsi" w:cstheme="minorHAnsi"/>
          <w:b w:val="0"/>
          <w:bCs w:val="0"/>
        </w:rPr>
        <w:t xml:space="preserve"> the</w:t>
      </w:r>
      <w:r w:rsidR="003126EF">
        <w:rPr>
          <w:rFonts w:asciiTheme="minorHAnsi" w:hAnsiTheme="minorHAnsi" w:cstheme="minorHAnsi"/>
          <w:b w:val="0"/>
          <w:bCs w:val="0"/>
        </w:rPr>
        <w:t xml:space="preserve"> C</w:t>
      </w:r>
      <w:r>
        <w:rPr>
          <w:rFonts w:asciiTheme="minorHAnsi" w:hAnsiTheme="minorHAnsi" w:cstheme="minorHAnsi"/>
          <w:b w:val="0"/>
          <w:bCs w:val="0"/>
        </w:rPr>
        <w:t xml:space="preserve">oop </w:t>
      </w:r>
      <w:r w:rsidR="003126EF">
        <w:rPr>
          <w:rFonts w:asciiTheme="minorHAnsi" w:hAnsiTheme="minorHAnsi" w:cstheme="minorHAnsi"/>
          <w:b w:val="0"/>
          <w:bCs w:val="0"/>
        </w:rPr>
        <w:t>G</w:t>
      </w:r>
      <w:r>
        <w:rPr>
          <w:rFonts w:asciiTheme="minorHAnsi" w:hAnsiTheme="minorHAnsi" w:cstheme="minorHAnsi"/>
          <w:b w:val="0"/>
          <w:bCs w:val="0"/>
        </w:rPr>
        <w:t>roup and had not been impacted</w:t>
      </w:r>
      <w:r w:rsidR="006355E5">
        <w:rPr>
          <w:rFonts w:asciiTheme="minorHAnsi" w:hAnsiTheme="minorHAnsi" w:cstheme="minorHAnsi"/>
          <w:b w:val="0"/>
          <w:bCs w:val="0"/>
        </w:rPr>
        <w:t xml:space="preserve"> by the cyber</w:t>
      </w:r>
      <w:r w:rsidR="00443146">
        <w:rPr>
          <w:rFonts w:asciiTheme="minorHAnsi" w:hAnsiTheme="minorHAnsi" w:cstheme="minorHAnsi"/>
          <w:b w:val="0"/>
          <w:bCs w:val="0"/>
        </w:rPr>
        <w:t>-</w:t>
      </w:r>
      <w:r w:rsidR="006355E5">
        <w:rPr>
          <w:rFonts w:asciiTheme="minorHAnsi" w:hAnsiTheme="minorHAnsi" w:cstheme="minorHAnsi"/>
          <w:b w:val="0"/>
          <w:bCs w:val="0"/>
        </w:rPr>
        <w:t>attack</w:t>
      </w:r>
      <w:r w:rsidR="00443146">
        <w:rPr>
          <w:rFonts w:asciiTheme="minorHAnsi" w:hAnsiTheme="minorHAnsi" w:cstheme="minorHAnsi"/>
          <w:b w:val="0"/>
          <w:bCs w:val="0"/>
        </w:rPr>
        <w:t xml:space="preserve"> on the Group</w:t>
      </w:r>
      <w:r>
        <w:rPr>
          <w:rFonts w:asciiTheme="minorHAnsi" w:hAnsiTheme="minorHAnsi" w:cstheme="minorHAnsi"/>
          <w:b w:val="0"/>
          <w:bCs w:val="0"/>
        </w:rPr>
        <w:t xml:space="preserve">. </w:t>
      </w:r>
    </w:p>
    <w:p w14:paraId="7CAB1187" w14:textId="77777777" w:rsidR="00EE02DF" w:rsidRDefault="00EE02DF" w:rsidP="00534362">
      <w:pPr>
        <w:pStyle w:val="Heading2"/>
        <w:tabs>
          <w:tab w:val="left" w:pos="1399"/>
        </w:tabs>
        <w:spacing w:line="276" w:lineRule="auto"/>
        <w:ind w:left="0"/>
        <w:rPr>
          <w:rFonts w:asciiTheme="minorHAnsi" w:hAnsiTheme="minorHAnsi" w:cstheme="minorHAnsi"/>
          <w:b w:val="0"/>
          <w:bCs w:val="0"/>
        </w:rPr>
      </w:pPr>
    </w:p>
    <w:p w14:paraId="600171CB" w14:textId="246CB3F0" w:rsidR="00EE02DF" w:rsidRDefault="00A954E6" w:rsidP="00534362">
      <w:pPr>
        <w:pStyle w:val="Heading2"/>
        <w:tabs>
          <w:tab w:val="left" w:pos="1399"/>
        </w:tabs>
        <w:spacing w:line="276" w:lineRule="auto"/>
        <w:ind w:left="0"/>
        <w:rPr>
          <w:rFonts w:asciiTheme="minorHAnsi" w:hAnsiTheme="minorHAnsi" w:cstheme="minorHAnsi"/>
          <w:b w:val="0"/>
        </w:rPr>
      </w:pPr>
      <w:r w:rsidRPr="00E56E0B">
        <w:rPr>
          <w:rFonts w:asciiTheme="minorHAnsi" w:hAnsiTheme="minorHAnsi" w:cstheme="minorHAnsi"/>
          <w:b w:val="0"/>
          <w:bCs w:val="0"/>
        </w:rPr>
        <w:t xml:space="preserve">Thriving Co-operative </w:t>
      </w:r>
      <w:r w:rsidR="001E6D11" w:rsidRPr="00E56E0B">
        <w:rPr>
          <w:rFonts w:asciiTheme="minorHAnsi" w:hAnsiTheme="minorHAnsi" w:cstheme="minorHAnsi"/>
          <w:b w:val="0"/>
          <w:bCs w:val="0"/>
        </w:rPr>
        <w:t>–</w:t>
      </w:r>
      <w:r w:rsidRPr="00E56E0B">
        <w:rPr>
          <w:rFonts w:asciiTheme="minorHAnsi" w:hAnsiTheme="minorHAnsi" w:cstheme="minorHAnsi"/>
          <w:b w:val="0"/>
          <w:bCs w:val="0"/>
        </w:rPr>
        <w:t xml:space="preserve"> </w:t>
      </w:r>
      <w:r w:rsidR="001E6D11" w:rsidRPr="00E56E0B">
        <w:rPr>
          <w:rFonts w:asciiTheme="minorHAnsi" w:hAnsiTheme="minorHAnsi" w:cstheme="minorHAnsi"/>
          <w:b w:val="0"/>
          <w:bCs w:val="0"/>
        </w:rPr>
        <w:t xml:space="preserve">key highlights included </w:t>
      </w:r>
      <w:r w:rsidR="002B2D95" w:rsidRPr="00E56E0B">
        <w:rPr>
          <w:rFonts w:asciiTheme="minorHAnsi" w:hAnsiTheme="minorHAnsi" w:cstheme="minorHAnsi"/>
          <w:b w:val="0"/>
        </w:rPr>
        <w:t>operating profit before significant items</w:t>
      </w:r>
      <w:r w:rsidR="001E6D11" w:rsidRPr="00E56E0B">
        <w:rPr>
          <w:rFonts w:asciiTheme="minorHAnsi" w:hAnsiTheme="minorHAnsi" w:cstheme="minorHAnsi"/>
          <w:b w:val="0"/>
        </w:rPr>
        <w:t xml:space="preserve"> had</w:t>
      </w:r>
      <w:r w:rsidR="002B2D95" w:rsidRPr="00E56E0B">
        <w:rPr>
          <w:rFonts w:asciiTheme="minorHAnsi" w:hAnsiTheme="minorHAnsi" w:cstheme="minorHAnsi"/>
          <w:b w:val="0"/>
        </w:rPr>
        <w:t xml:space="preserve"> </w:t>
      </w:r>
      <w:r w:rsidR="00EE02DF">
        <w:rPr>
          <w:rFonts w:asciiTheme="minorHAnsi" w:hAnsiTheme="minorHAnsi" w:cstheme="minorHAnsi"/>
          <w:b w:val="0"/>
        </w:rPr>
        <w:t>increased by 18%</w:t>
      </w:r>
      <w:r w:rsidR="002B2D95" w:rsidRPr="00E56E0B">
        <w:rPr>
          <w:rFonts w:asciiTheme="minorHAnsi" w:hAnsiTheme="minorHAnsi" w:cstheme="minorHAnsi"/>
          <w:b w:val="0"/>
        </w:rPr>
        <w:t xml:space="preserve">; </w:t>
      </w:r>
      <w:r w:rsidR="00EE02DF">
        <w:rPr>
          <w:rFonts w:asciiTheme="minorHAnsi" w:hAnsiTheme="minorHAnsi" w:cstheme="minorHAnsi"/>
          <w:b w:val="0"/>
        </w:rPr>
        <w:t xml:space="preserve">Travel revenue had increased by 6.1%; Early </w:t>
      </w:r>
      <w:r w:rsidR="00443146">
        <w:rPr>
          <w:rFonts w:asciiTheme="minorHAnsi" w:hAnsiTheme="minorHAnsi" w:cstheme="minorHAnsi"/>
          <w:b w:val="0"/>
        </w:rPr>
        <w:t>Y</w:t>
      </w:r>
      <w:r w:rsidR="00EE02DF">
        <w:rPr>
          <w:rFonts w:asciiTheme="minorHAnsi" w:hAnsiTheme="minorHAnsi" w:cstheme="minorHAnsi"/>
          <w:b w:val="0"/>
        </w:rPr>
        <w:t xml:space="preserve">ears </w:t>
      </w:r>
      <w:r w:rsidR="00F74669">
        <w:rPr>
          <w:rFonts w:asciiTheme="minorHAnsi" w:hAnsiTheme="minorHAnsi" w:cstheme="minorHAnsi"/>
          <w:b w:val="0"/>
        </w:rPr>
        <w:t xml:space="preserve">revenue </w:t>
      </w:r>
      <w:r w:rsidR="00EE02DF">
        <w:rPr>
          <w:rFonts w:asciiTheme="minorHAnsi" w:hAnsiTheme="minorHAnsi" w:cstheme="minorHAnsi"/>
          <w:b w:val="0"/>
        </w:rPr>
        <w:t>had increased by 9.1% and member trade was at 44%.</w:t>
      </w:r>
      <w:r w:rsidR="00E75E7F">
        <w:rPr>
          <w:rFonts w:asciiTheme="minorHAnsi" w:hAnsiTheme="minorHAnsi" w:cstheme="minorHAnsi"/>
          <w:b w:val="0"/>
        </w:rPr>
        <w:t xml:space="preserve"> </w:t>
      </w:r>
      <w:r w:rsidR="00EE02DF">
        <w:rPr>
          <w:rFonts w:asciiTheme="minorHAnsi" w:hAnsiTheme="minorHAnsi" w:cstheme="minorHAnsi"/>
          <w:b w:val="0"/>
        </w:rPr>
        <w:t xml:space="preserve">It was noted that the Society forecast a reduction in profitability in the coming year and </w:t>
      </w:r>
      <w:r w:rsidR="007B748A">
        <w:rPr>
          <w:rFonts w:asciiTheme="minorHAnsi" w:hAnsiTheme="minorHAnsi" w:cstheme="minorHAnsi"/>
          <w:b w:val="0"/>
        </w:rPr>
        <w:t xml:space="preserve">accordingly it </w:t>
      </w:r>
      <w:r w:rsidR="001E7FA1">
        <w:rPr>
          <w:rFonts w:asciiTheme="minorHAnsi" w:hAnsiTheme="minorHAnsi" w:cstheme="minorHAnsi"/>
          <w:b w:val="0"/>
        </w:rPr>
        <w:t xml:space="preserve">would have </w:t>
      </w:r>
      <w:r w:rsidR="00EE02DF">
        <w:rPr>
          <w:rFonts w:asciiTheme="minorHAnsi" w:hAnsiTheme="minorHAnsi" w:cstheme="minorHAnsi"/>
          <w:b w:val="0"/>
        </w:rPr>
        <w:t xml:space="preserve">to make decisions that protected the Society in the longer term. </w:t>
      </w:r>
    </w:p>
    <w:p w14:paraId="6D94F5C4" w14:textId="7B700BF7" w:rsidR="00534362" w:rsidRPr="00E56E0B" w:rsidRDefault="00EE02DF" w:rsidP="001E7FA1">
      <w:pPr>
        <w:pStyle w:val="Heading2"/>
        <w:tabs>
          <w:tab w:val="left" w:pos="1399"/>
        </w:tabs>
        <w:spacing w:line="276" w:lineRule="auto"/>
        <w:ind w:left="0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 </w:t>
      </w:r>
    </w:p>
    <w:p w14:paraId="3983B041" w14:textId="77EC1CFF" w:rsidR="00545CCF" w:rsidRDefault="002B2D95" w:rsidP="00545CCF">
      <w:pPr>
        <w:pStyle w:val="Heading2"/>
        <w:tabs>
          <w:tab w:val="left" w:pos="1399"/>
        </w:tabs>
        <w:spacing w:line="276" w:lineRule="auto"/>
        <w:ind w:left="0"/>
        <w:rPr>
          <w:rFonts w:asciiTheme="minorHAnsi" w:hAnsiTheme="minorHAnsi" w:cstheme="minorHAnsi"/>
          <w:b w:val="0"/>
        </w:rPr>
      </w:pPr>
      <w:r w:rsidRPr="00E56E0B">
        <w:rPr>
          <w:rFonts w:asciiTheme="minorHAnsi" w:hAnsiTheme="minorHAnsi" w:cstheme="minorHAnsi"/>
          <w:b w:val="0"/>
        </w:rPr>
        <w:t>Peter Kelly</w:t>
      </w:r>
      <w:r w:rsidR="0034082B" w:rsidRPr="00E56E0B">
        <w:rPr>
          <w:rFonts w:asciiTheme="minorHAnsi" w:hAnsiTheme="minorHAnsi" w:cstheme="minorHAnsi"/>
          <w:b w:val="0"/>
        </w:rPr>
        <w:t>, Chief Financ</w:t>
      </w:r>
      <w:r w:rsidR="007B748A">
        <w:rPr>
          <w:rFonts w:asciiTheme="minorHAnsi" w:hAnsiTheme="minorHAnsi" w:cstheme="minorHAnsi"/>
          <w:b w:val="0"/>
        </w:rPr>
        <w:t>ial</w:t>
      </w:r>
      <w:r w:rsidR="0034082B" w:rsidRPr="00E56E0B">
        <w:rPr>
          <w:rFonts w:asciiTheme="minorHAnsi" w:hAnsiTheme="minorHAnsi" w:cstheme="minorHAnsi"/>
          <w:b w:val="0"/>
        </w:rPr>
        <w:t xml:space="preserve"> Officer,</w:t>
      </w:r>
      <w:r w:rsidRPr="00E56E0B">
        <w:rPr>
          <w:rFonts w:asciiTheme="minorHAnsi" w:hAnsiTheme="minorHAnsi" w:cstheme="minorHAnsi"/>
          <w:b w:val="0"/>
        </w:rPr>
        <w:t xml:space="preserve"> presented the </w:t>
      </w:r>
      <w:r w:rsidR="004945C6" w:rsidRPr="00E56E0B">
        <w:rPr>
          <w:rFonts w:asciiTheme="minorHAnsi" w:hAnsiTheme="minorHAnsi" w:cstheme="minorHAnsi"/>
          <w:b w:val="0"/>
        </w:rPr>
        <w:t>financial results for the 202</w:t>
      </w:r>
      <w:r w:rsidR="00EE02DF">
        <w:rPr>
          <w:rFonts w:asciiTheme="minorHAnsi" w:hAnsiTheme="minorHAnsi" w:cstheme="minorHAnsi"/>
          <w:b w:val="0"/>
        </w:rPr>
        <w:t>4</w:t>
      </w:r>
      <w:r w:rsidR="004945C6" w:rsidRPr="00E56E0B">
        <w:rPr>
          <w:rFonts w:asciiTheme="minorHAnsi" w:hAnsiTheme="minorHAnsi" w:cstheme="minorHAnsi"/>
          <w:b w:val="0"/>
        </w:rPr>
        <w:t>/2</w:t>
      </w:r>
      <w:r w:rsidR="00EE02DF">
        <w:rPr>
          <w:rFonts w:asciiTheme="minorHAnsi" w:hAnsiTheme="minorHAnsi" w:cstheme="minorHAnsi"/>
          <w:b w:val="0"/>
        </w:rPr>
        <w:t>5</w:t>
      </w:r>
      <w:r w:rsidR="004945C6" w:rsidRPr="00E56E0B">
        <w:rPr>
          <w:rFonts w:asciiTheme="minorHAnsi" w:hAnsiTheme="minorHAnsi" w:cstheme="minorHAnsi"/>
          <w:b w:val="0"/>
        </w:rPr>
        <w:t xml:space="preserve"> year.</w:t>
      </w:r>
      <w:r w:rsidR="00EE02DF">
        <w:rPr>
          <w:rFonts w:asciiTheme="minorHAnsi" w:hAnsiTheme="minorHAnsi" w:cstheme="minorHAnsi"/>
          <w:b w:val="0"/>
        </w:rPr>
        <w:t xml:space="preserve"> Despite the Society</w:t>
      </w:r>
      <w:r w:rsidR="00990F7E">
        <w:rPr>
          <w:rFonts w:asciiTheme="minorHAnsi" w:hAnsiTheme="minorHAnsi" w:cstheme="minorHAnsi"/>
          <w:b w:val="0"/>
        </w:rPr>
        <w:t xml:space="preserve"> making a loss before tax of £5.8m</w:t>
      </w:r>
      <w:r w:rsidR="00942685">
        <w:rPr>
          <w:rFonts w:asciiTheme="minorHAnsi" w:hAnsiTheme="minorHAnsi" w:cstheme="minorHAnsi"/>
          <w:b w:val="0"/>
        </w:rPr>
        <w:t>,</w:t>
      </w:r>
      <w:r w:rsidR="00EE02DF">
        <w:rPr>
          <w:rFonts w:asciiTheme="minorHAnsi" w:hAnsiTheme="minorHAnsi" w:cstheme="minorHAnsi"/>
          <w:b w:val="0"/>
        </w:rPr>
        <w:t xml:space="preserve"> </w:t>
      </w:r>
      <w:r w:rsidR="00942685">
        <w:rPr>
          <w:rFonts w:asciiTheme="minorHAnsi" w:hAnsiTheme="minorHAnsi" w:cstheme="minorHAnsi"/>
          <w:b w:val="0"/>
        </w:rPr>
        <w:t xml:space="preserve">there </w:t>
      </w:r>
      <w:r w:rsidR="00EE02DF">
        <w:rPr>
          <w:rFonts w:asciiTheme="minorHAnsi" w:hAnsiTheme="minorHAnsi" w:cstheme="minorHAnsi"/>
          <w:b w:val="0"/>
        </w:rPr>
        <w:t xml:space="preserve">had </w:t>
      </w:r>
      <w:r w:rsidR="00942685">
        <w:rPr>
          <w:rFonts w:asciiTheme="minorHAnsi" w:hAnsiTheme="minorHAnsi" w:cstheme="minorHAnsi"/>
          <w:b w:val="0"/>
        </w:rPr>
        <w:t xml:space="preserve">been </w:t>
      </w:r>
      <w:r w:rsidR="00EE02DF">
        <w:rPr>
          <w:rFonts w:asciiTheme="minorHAnsi" w:hAnsiTheme="minorHAnsi" w:cstheme="minorHAnsi"/>
          <w:b w:val="0"/>
        </w:rPr>
        <w:t xml:space="preserve">positive trading </w:t>
      </w:r>
      <w:r w:rsidR="00A427E1">
        <w:rPr>
          <w:rFonts w:asciiTheme="minorHAnsi" w:hAnsiTheme="minorHAnsi" w:cstheme="minorHAnsi"/>
          <w:b w:val="0"/>
        </w:rPr>
        <w:t>highlights</w:t>
      </w:r>
      <w:r w:rsidR="00EE02DF">
        <w:rPr>
          <w:rFonts w:asciiTheme="minorHAnsi" w:hAnsiTheme="minorHAnsi" w:cstheme="minorHAnsi"/>
          <w:b w:val="0"/>
        </w:rPr>
        <w:t xml:space="preserve"> including </w:t>
      </w:r>
      <w:r w:rsidR="00A427E1">
        <w:rPr>
          <w:rFonts w:asciiTheme="minorHAnsi" w:hAnsiTheme="minorHAnsi" w:cstheme="minorHAnsi"/>
          <w:b w:val="0"/>
        </w:rPr>
        <w:t>g</w:t>
      </w:r>
      <w:r w:rsidR="00B966CA" w:rsidRPr="00E56E0B">
        <w:rPr>
          <w:rFonts w:asciiTheme="minorHAnsi" w:hAnsiTheme="minorHAnsi" w:cstheme="minorHAnsi"/>
          <w:b w:val="0"/>
        </w:rPr>
        <w:t>ross sales for the year</w:t>
      </w:r>
      <w:r w:rsidR="00942685">
        <w:rPr>
          <w:rFonts w:asciiTheme="minorHAnsi" w:hAnsiTheme="minorHAnsi" w:cstheme="minorHAnsi"/>
          <w:b w:val="0"/>
        </w:rPr>
        <w:t xml:space="preserve"> which</w:t>
      </w:r>
      <w:r w:rsidR="00B966CA" w:rsidRPr="00E56E0B">
        <w:rPr>
          <w:rFonts w:asciiTheme="minorHAnsi" w:hAnsiTheme="minorHAnsi" w:cstheme="minorHAnsi"/>
          <w:b w:val="0"/>
        </w:rPr>
        <w:t xml:space="preserve"> had increased </w:t>
      </w:r>
      <w:r w:rsidR="00BE0C29" w:rsidRPr="00E56E0B">
        <w:rPr>
          <w:rFonts w:asciiTheme="minorHAnsi" w:hAnsiTheme="minorHAnsi" w:cstheme="minorHAnsi"/>
          <w:b w:val="0"/>
        </w:rPr>
        <w:t>to</w:t>
      </w:r>
      <w:r w:rsidR="00545CCF">
        <w:rPr>
          <w:rFonts w:asciiTheme="minorHAnsi" w:hAnsiTheme="minorHAnsi" w:cstheme="minorHAnsi"/>
          <w:b w:val="0"/>
        </w:rPr>
        <w:t xml:space="preserve"> over</w:t>
      </w:r>
      <w:r w:rsidR="00BE0C29" w:rsidRPr="00E56E0B">
        <w:rPr>
          <w:rFonts w:asciiTheme="minorHAnsi" w:hAnsiTheme="minorHAnsi" w:cstheme="minorHAnsi"/>
          <w:b w:val="0"/>
        </w:rPr>
        <w:t xml:space="preserve"> £1.</w:t>
      </w:r>
      <w:r w:rsidR="00545CCF">
        <w:rPr>
          <w:rFonts w:asciiTheme="minorHAnsi" w:hAnsiTheme="minorHAnsi" w:cstheme="minorHAnsi"/>
          <w:b w:val="0"/>
        </w:rPr>
        <w:t>5</w:t>
      </w:r>
      <w:r w:rsidR="00BE0C29" w:rsidRPr="00E56E0B">
        <w:rPr>
          <w:rFonts w:asciiTheme="minorHAnsi" w:hAnsiTheme="minorHAnsi" w:cstheme="minorHAnsi"/>
          <w:b w:val="0"/>
        </w:rPr>
        <w:t>bn</w:t>
      </w:r>
      <w:r w:rsidR="00D0530A" w:rsidRPr="00E56E0B">
        <w:rPr>
          <w:rFonts w:asciiTheme="minorHAnsi" w:hAnsiTheme="minorHAnsi" w:cstheme="minorHAnsi"/>
          <w:b w:val="0"/>
        </w:rPr>
        <w:t xml:space="preserve">; </w:t>
      </w:r>
      <w:r w:rsidR="00D0530A" w:rsidRPr="002613E1">
        <w:rPr>
          <w:rFonts w:asciiTheme="minorHAnsi" w:hAnsiTheme="minorHAnsi" w:cstheme="minorHAnsi"/>
          <w:b w:val="0"/>
        </w:rPr>
        <w:t xml:space="preserve">operating profit </w:t>
      </w:r>
      <w:r w:rsidR="002613E1" w:rsidRPr="002613E1">
        <w:rPr>
          <w:rFonts w:asciiTheme="minorHAnsi" w:hAnsiTheme="minorHAnsi" w:cstheme="minorHAnsi"/>
          <w:b w:val="0"/>
        </w:rPr>
        <w:t xml:space="preserve">before significant items </w:t>
      </w:r>
      <w:r w:rsidR="00D0530A" w:rsidRPr="002613E1">
        <w:rPr>
          <w:rFonts w:asciiTheme="minorHAnsi" w:hAnsiTheme="minorHAnsi" w:cstheme="minorHAnsi"/>
          <w:b w:val="0"/>
        </w:rPr>
        <w:t>had increased</w:t>
      </w:r>
      <w:r w:rsidR="00545CCF" w:rsidRPr="002613E1">
        <w:rPr>
          <w:rFonts w:asciiTheme="minorHAnsi" w:hAnsiTheme="minorHAnsi" w:cstheme="minorHAnsi"/>
          <w:b w:val="0"/>
        </w:rPr>
        <w:t xml:space="preserve"> </w:t>
      </w:r>
      <w:r w:rsidR="002613E1" w:rsidRPr="002613E1">
        <w:rPr>
          <w:rFonts w:asciiTheme="minorHAnsi" w:hAnsiTheme="minorHAnsi" w:cstheme="minorHAnsi"/>
          <w:b w:val="0"/>
        </w:rPr>
        <w:t>to £11m;</w:t>
      </w:r>
      <w:r w:rsidR="009D70B2" w:rsidRPr="002613E1">
        <w:rPr>
          <w:rFonts w:asciiTheme="minorHAnsi" w:hAnsiTheme="minorHAnsi" w:cstheme="minorHAnsi"/>
          <w:b w:val="0"/>
        </w:rPr>
        <w:t xml:space="preserve"> </w:t>
      </w:r>
      <w:r w:rsidR="002613E1">
        <w:rPr>
          <w:rFonts w:asciiTheme="minorHAnsi" w:hAnsiTheme="minorHAnsi" w:cstheme="minorHAnsi"/>
          <w:b w:val="0"/>
        </w:rPr>
        <w:t xml:space="preserve">and </w:t>
      </w:r>
      <w:r w:rsidR="007A7CDB" w:rsidRPr="002613E1">
        <w:rPr>
          <w:rFonts w:asciiTheme="minorHAnsi" w:hAnsiTheme="minorHAnsi" w:cstheme="minorHAnsi"/>
          <w:b w:val="0"/>
        </w:rPr>
        <w:t xml:space="preserve">operating profit had increased to </w:t>
      </w:r>
      <w:r w:rsidR="0032505E" w:rsidRPr="002613E1">
        <w:rPr>
          <w:rFonts w:asciiTheme="minorHAnsi" w:hAnsiTheme="minorHAnsi" w:cstheme="minorHAnsi"/>
          <w:b w:val="0"/>
        </w:rPr>
        <w:t>£</w:t>
      </w:r>
      <w:r w:rsidR="002613E1" w:rsidRPr="002613E1">
        <w:rPr>
          <w:rFonts w:asciiTheme="minorHAnsi" w:hAnsiTheme="minorHAnsi" w:cstheme="minorHAnsi"/>
          <w:b w:val="0"/>
        </w:rPr>
        <w:t>10.6</w:t>
      </w:r>
      <w:r w:rsidR="0032505E" w:rsidRPr="002613E1">
        <w:rPr>
          <w:rFonts w:asciiTheme="minorHAnsi" w:hAnsiTheme="minorHAnsi" w:cstheme="minorHAnsi"/>
          <w:b w:val="0"/>
        </w:rPr>
        <w:t>m.</w:t>
      </w:r>
      <w:r w:rsidR="0032505E" w:rsidRPr="00E56E0B">
        <w:rPr>
          <w:rFonts w:asciiTheme="minorHAnsi" w:hAnsiTheme="minorHAnsi" w:cstheme="minorHAnsi"/>
          <w:b w:val="0"/>
        </w:rPr>
        <w:t xml:space="preserve"> </w:t>
      </w:r>
      <w:r w:rsidR="00545CCF">
        <w:rPr>
          <w:rFonts w:asciiTheme="minorHAnsi" w:hAnsiTheme="minorHAnsi" w:cstheme="minorHAnsi"/>
          <w:b w:val="0"/>
        </w:rPr>
        <w:t xml:space="preserve">He highlighted that Food &amp; Post Office </w:t>
      </w:r>
      <w:r w:rsidR="00515E15">
        <w:rPr>
          <w:rFonts w:asciiTheme="minorHAnsi" w:hAnsiTheme="minorHAnsi" w:cstheme="minorHAnsi"/>
          <w:b w:val="0"/>
        </w:rPr>
        <w:t xml:space="preserve">gross </w:t>
      </w:r>
      <w:r w:rsidR="00545CCF">
        <w:rPr>
          <w:rFonts w:asciiTheme="minorHAnsi" w:hAnsiTheme="minorHAnsi" w:cstheme="minorHAnsi"/>
          <w:b w:val="0"/>
        </w:rPr>
        <w:t xml:space="preserve">sales had reduced by £5.6m due to </w:t>
      </w:r>
      <w:r w:rsidR="00327143">
        <w:rPr>
          <w:rFonts w:asciiTheme="minorHAnsi" w:hAnsiTheme="minorHAnsi" w:cstheme="minorHAnsi"/>
          <w:b w:val="0"/>
        </w:rPr>
        <w:t xml:space="preserve">a </w:t>
      </w:r>
      <w:r w:rsidR="00545CCF">
        <w:rPr>
          <w:rFonts w:asciiTheme="minorHAnsi" w:hAnsiTheme="minorHAnsi" w:cstheme="minorHAnsi"/>
          <w:b w:val="0"/>
        </w:rPr>
        <w:t>net reduction of 10 stores; National Businesses</w:t>
      </w:r>
      <w:r w:rsidR="00515E15">
        <w:rPr>
          <w:rFonts w:asciiTheme="minorHAnsi" w:hAnsiTheme="minorHAnsi" w:cstheme="minorHAnsi"/>
          <w:b w:val="0"/>
        </w:rPr>
        <w:t xml:space="preserve"> gross sales had</w:t>
      </w:r>
      <w:r w:rsidR="00545CCF">
        <w:rPr>
          <w:rFonts w:asciiTheme="minorHAnsi" w:hAnsiTheme="minorHAnsi" w:cstheme="minorHAnsi"/>
          <w:b w:val="0"/>
        </w:rPr>
        <w:t xml:space="preserve"> increased </w:t>
      </w:r>
      <w:r w:rsidR="004160CB">
        <w:rPr>
          <w:rFonts w:asciiTheme="minorHAnsi" w:hAnsiTheme="minorHAnsi" w:cstheme="minorHAnsi"/>
          <w:b w:val="0"/>
        </w:rPr>
        <w:t>by</w:t>
      </w:r>
      <w:r w:rsidR="00545CCF">
        <w:rPr>
          <w:rFonts w:asciiTheme="minorHAnsi" w:hAnsiTheme="minorHAnsi" w:cstheme="minorHAnsi"/>
          <w:b w:val="0"/>
        </w:rPr>
        <w:t xml:space="preserve"> £3</w:t>
      </w:r>
      <w:r w:rsidR="004160CB">
        <w:rPr>
          <w:rFonts w:asciiTheme="minorHAnsi" w:hAnsiTheme="minorHAnsi" w:cstheme="minorHAnsi"/>
          <w:b w:val="0"/>
        </w:rPr>
        <w:t>9</w:t>
      </w:r>
      <w:r w:rsidR="00545CCF">
        <w:rPr>
          <w:rFonts w:asciiTheme="minorHAnsi" w:hAnsiTheme="minorHAnsi" w:cstheme="minorHAnsi"/>
          <w:b w:val="0"/>
        </w:rPr>
        <w:t>.</w:t>
      </w:r>
      <w:r w:rsidR="004160CB">
        <w:rPr>
          <w:rFonts w:asciiTheme="minorHAnsi" w:hAnsiTheme="minorHAnsi" w:cstheme="minorHAnsi"/>
          <w:b w:val="0"/>
        </w:rPr>
        <w:t>5</w:t>
      </w:r>
      <w:r w:rsidR="00545CCF">
        <w:rPr>
          <w:rFonts w:asciiTheme="minorHAnsi" w:hAnsiTheme="minorHAnsi" w:cstheme="minorHAnsi"/>
          <w:b w:val="0"/>
        </w:rPr>
        <w:t>m through</w:t>
      </w:r>
      <w:r w:rsidR="004160CB">
        <w:rPr>
          <w:rFonts w:asciiTheme="minorHAnsi" w:hAnsiTheme="minorHAnsi" w:cstheme="minorHAnsi"/>
          <w:b w:val="0"/>
        </w:rPr>
        <w:t xml:space="preserve"> growth in</w:t>
      </w:r>
      <w:r w:rsidR="00545CCF">
        <w:rPr>
          <w:rFonts w:asciiTheme="minorHAnsi" w:hAnsiTheme="minorHAnsi" w:cstheme="minorHAnsi"/>
          <w:b w:val="0"/>
        </w:rPr>
        <w:t xml:space="preserve"> Travel and Childcare</w:t>
      </w:r>
      <w:r w:rsidR="008478E6">
        <w:rPr>
          <w:rFonts w:asciiTheme="minorHAnsi" w:hAnsiTheme="minorHAnsi" w:cstheme="minorHAnsi"/>
          <w:b w:val="0"/>
        </w:rPr>
        <w:t>.</w:t>
      </w:r>
      <w:r w:rsidR="009821D3">
        <w:rPr>
          <w:rFonts w:asciiTheme="minorHAnsi" w:hAnsiTheme="minorHAnsi" w:cstheme="minorHAnsi"/>
          <w:b w:val="0"/>
        </w:rPr>
        <w:t xml:space="preserve"> Net debt had reduced by £2.8m.</w:t>
      </w:r>
      <w:r w:rsidR="002C2366">
        <w:rPr>
          <w:rFonts w:asciiTheme="minorHAnsi" w:hAnsiTheme="minorHAnsi" w:cstheme="minorHAnsi"/>
          <w:b w:val="0"/>
        </w:rPr>
        <w:t xml:space="preserve"> </w:t>
      </w:r>
      <w:r w:rsidR="00545CCF" w:rsidRPr="00E56E0B">
        <w:rPr>
          <w:rFonts w:asciiTheme="minorHAnsi" w:hAnsiTheme="minorHAnsi" w:cstheme="minorHAnsi"/>
          <w:b w:val="0"/>
        </w:rPr>
        <w:t>He highlighted continued investment across the Society’s businesses</w:t>
      </w:r>
      <w:r w:rsidR="00443146">
        <w:rPr>
          <w:rFonts w:asciiTheme="minorHAnsi" w:hAnsiTheme="minorHAnsi" w:cstheme="minorHAnsi"/>
          <w:b w:val="0"/>
        </w:rPr>
        <w:t xml:space="preserve"> - </w:t>
      </w:r>
      <w:r w:rsidR="00545CCF" w:rsidRPr="00E56E0B">
        <w:rPr>
          <w:rFonts w:asciiTheme="minorHAnsi" w:hAnsiTheme="minorHAnsi" w:cstheme="minorHAnsi"/>
          <w:b w:val="0"/>
        </w:rPr>
        <w:t>capital investment</w:t>
      </w:r>
      <w:r w:rsidR="00545CCF">
        <w:rPr>
          <w:rFonts w:asciiTheme="minorHAnsi" w:hAnsiTheme="minorHAnsi" w:cstheme="minorHAnsi"/>
          <w:b w:val="0"/>
        </w:rPr>
        <w:t xml:space="preserve"> </w:t>
      </w:r>
      <w:r w:rsidR="003C6555">
        <w:rPr>
          <w:rFonts w:asciiTheme="minorHAnsi" w:hAnsiTheme="minorHAnsi" w:cstheme="minorHAnsi"/>
          <w:b w:val="0"/>
        </w:rPr>
        <w:t xml:space="preserve">for the year had been </w:t>
      </w:r>
      <w:r w:rsidR="00FE6103">
        <w:rPr>
          <w:rFonts w:asciiTheme="minorHAnsi" w:hAnsiTheme="minorHAnsi" w:cstheme="minorHAnsi"/>
          <w:b w:val="0"/>
        </w:rPr>
        <w:t>£17.3m</w:t>
      </w:r>
      <w:r w:rsidR="006F0E22">
        <w:rPr>
          <w:rFonts w:asciiTheme="minorHAnsi" w:hAnsiTheme="minorHAnsi" w:cstheme="minorHAnsi"/>
          <w:b w:val="0"/>
        </w:rPr>
        <w:t xml:space="preserve">, </w:t>
      </w:r>
      <w:r w:rsidR="00BC1B22">
        <w:rPr>
          <w:rFonts w:asciiTheme="minorHAnsi" w:hAnsiTheme="minorHAnsi" w:cstheme="minorHAnsi"/>
          <w:b w:val="0"/>
        </w:rPr>
        <w:t xml:space="preserve">which included </w:t>
      </w:r>
      <w:r w:rsidR="00D3004A">
        <w:rPr>
          <w:rFonts w:asciiTheme="minorHAnsi" w:hAnsiTheme="minorHAnsi" w:cstheme="minorHAnsi"/>
          <w:b w:val="0"/>
        </w:rPr>
        <w:t xml:space="preserve">energy saving initiatives, new nurseries and Food stores, and </w:t>
      </w:r>
      <w:r w:rsidR="00BC1B22">
        <w:rPr>
          <w:rFonts w:asciiTheme="minorHAnsi" w:hAnsiTheme="minorHAnsi" w:cstheme="minorHAnsi"/>
          <w:b w:val="0"/>
        </w:rPr>
        <w:t>improving colleague safety i</w:t>
      </w:r>
      <w:r w:rsidR="004C0E31">
        <w:rPr>
          <w:rFonts w:asciiTheme="minorHAnsi" w:hAnsiTheme="minorHAnsi" w:cstheme="minorHAnsi"/>
          <w:b w:val="0"/>
        </w:rPr>
        <w:t>n Food</w:t>
      </w:r>
      <w:r w:rsidR="00BC1B22">
        <w:rPr>
          <w:rFonts w:asciiTheme="minorHAnsi" w:hAnsiTheme="minorHAnsi" w:cstheme="minorHAnsi"/>
          <w:b w:val="0"/>
        </w:rPr>
        <w:t xml:space="preserve"> stores</w:t>
      </w:r>
      <w:r w:rsidR="004C0E31">
        <w:rPr>
          <w:rFonts w:asciiTheme="minorHAnsi" w:hAnsiTheme="minorHAnsi" w:cstheme="minorHAnsi"/>
          <w:b w:val="0"/>
        </w:rPr>
        <w:t xml:space="preserve">. </w:t>
      </w:r>
      <w:r w:rsidR="001A279D">
        <w:rPr>
          <w:rFonts w:asciiTheme="minorHAnsi" w:hAnsiTheme="minorHAnsi" w:cstheme="minorHAnsi"/>
          <w:b w:val="0"/>
        </w:rPr>
        <w:t>He explained that distributions w</w:t>
      </w:r>
      <w:r w:rsidR="00C17183">
        <w:rPr>
          <w:rFonts w:asciiTheme="minorHAnsi" w:hAnsiTheme="minorHAnsi" w:cstheme="minorHAnsi"/>
          <w:b w:val="0"/>
        </w:rPr>
        <w:t xml:space="preserve">ould decrease </w:t>
      </w:r>
      <w:r w:rsidR="00C17183">
        <w:rPr>
          <w:rFonts w:asciiTheme="minorHAnsi" w:hAnsiTheme="minorHAnsi" w:cstheme="minorHAnsi"/>
          <w:b w:val="0"/>
        </w:rPr>
        <w:lastRenderedPageBreak/>
        <w:t>by £1m this year as it was proposed to</w:t>
      </w:r>
      <w:r w:rsidR="00BC1B22">
        <w:rPr>
          <w:rFonts w:asciiTheme="minorHAnsi" w:hAnsiTheme="minorHAnsi" w:cstheme="minorHAnsi"/>
          <w:b w:val="0"/>
        </w:rPr>
        <w:t xml:space="preserve"> not</w:t>
      </w:r>
      <w:r w:rsidR="00C17183">
        <w:rPr>
          <w:rFonts w:asciiTheme="minorHAnsi" w:hAnsiTheme="minorHAnsi" w:cstheme="minorHAnsi"/>
          <w:b w:val="0"/>
        </w:rPr>
        <w:t xml:space="preserve"> make a payment for share of the profits. </w:t>
      </w:r>
    </w:p>
    <w:p w14:paraId="7FA9E876" w14:textId="77777777" w:rsidR="00F363C7" w:rsidRPr="00E56E0B" w:rsidRDefault="00F363C7" w:rsidP="00193A54">
      <w:pPr>
        <w:pStyle w:val="Heading2"/>
        <w:tabs>
          <w:tab w:val="left" w:pos="1399"/>
        </w:tabs>
        <w:spacing w:line="276" w:lineRule="auto"/>
        <w:ind w:left="0"/>
        <w:rPr>
          <w:rFonts w:asciiTheme="minorHAnsi" w:hAnsiTheme="minorHAnsi" w:cstheme="minorHAnsi"/>
          <w:b w:val="0"/>
        </w:rPr>
      </w:pPr>
    </w:p>
    <w:p w14:paraId="71C3D188" w14:textId="56625A4C" w:rsidR="00F363C7" w:rsidRDefault="00F363C7" w:rsidP="00193A54">
      <w:pPr>
        <w:pStyle w:val="Heading2"/>
        <w:tabs>
          <w:tab w:val="left" w:pos="1399"/>
        </w:tabs>
        <w:spacing w:line="276" w:lineRule="auto"/>
        <w:ind w:left="0"/>
        <w:rPr>
          <w:rFonts w:asciiTheme="minorHAnsi" w:hAnsiTheme="minorHAnsi" w:cstheme="minorHAnsi"/>
          <w:b w:val="0"/>
        </w:rPr>
      </w:pPr>
      <w:r w:rsidRPr="00E56E0B">
        <w:rPr>
          <w:rFonts w:asciiTheme="minorHAnsi" w:hAnsiTheme="minorHAnsi" w:cstheme="minorHAnsi"/>
          <w:b w:val="0"/>
        </w:rPr>
        <w:t>Pete Westall</w:t>
      </w:r>
      <w:r w:rsidR="00596F3A" w:rsidRPr="00E56E0B">
        <w:rPr>
          <w:rFonts w:asciiTheme="minorHAnsi" w:hAnsiTheme="minorHAnsi" w:cstheme="minorHAnsi"/>
          <w:b w:val="0"/>
        </w:rPr>
        <w:t xml:space="preserve">, Chief Values Officer, </w:t>
      </w:r>
      <w:r w:rsidRPr="00E56E0B">
        <w:rPr>
          <w:rFonts w:asciiTheme="minorHAnsi" w:hAnsiTheme="minorHAnsi" w:cstheme="minorHAnsi"/>
          <w:b w:val="0"/>
        </w:rPr>
        <w:t xml:space="preserve">presented the </w:t>
      </w:r>
      <w:r w:rsidR="007C5CE6" w:rsidRPr="00E56E0B">
        <w:rPr>
          <w:rFonts w:asciiTheme="minorHAnsi" w:hAnsiTheme="minorHAnsi" w:cstheme="minorHAnsi"/>
          <w:b w:val="0"/>
        </w:rPr>
        <w:t xml:space="preserve">Society’s </w:t>
      </w:r>
      <w:r w:rsidRPr="00E56E0B">
        <w:rPr>
          <w:rFonts w:asciiTheme="minorHAnsi" w:hAnsiTheme="minorHAnsi" w:cstheme="minorHAnsi"/>
          <w:b w:val="0"/>
        </w:rPr>
        <w:t>non-financial performance</w:t>
      </w:r>
      <w:r w:rsidR="007C5CE6" w:rsidRPr="00E56E0B">
        <w:rPr>
          <w:rFonts w:asciiTheme="minorHAnsi" w:hAnsiTheme="minorHAnsi" w:cstheme="minorHAnsi"/>
          <w:b w:val="0"/>
        </w:rPr>
        <w:t xml:space="preserve"> for the 202</w:t>
      </w:r>
      <w:r w:rsidR="00545CCF">
        <w:rPr>
          <w:rFonts w:asciiTheme="minorHAnsi" w:hAnsiTheme="minorHAnsi" w:cstheme="minorHAnsi"/>
          <w:b w:val="0"/>
        </w:rPr>
        <w:t>4</w:t>
      </w:r>
      <w:r w:rsidR="007C5CE6" w:rsidRPr="00E56E0B">
        <w:rPr>
          <w:rFonts w:asciiTheme="minorHAnsi" w:hAnsiTheme="minorHAnsi" w:cstheme="minorHAnsi"/>
          <w:b w:val="0"/>
        </w:rPr>
        <w:t>/2</w:t>
      </w:r>
      <w:r w:rsidR="00545CCF">
        <w:rPr>
          <w:rFonts w:asciiTheme="minorHAnsi" w:hAnsiTheme="minorHAnsi" w:cstheme="minorHAnsi"/>
          <w:b w:val="0"/>
        </w:rPr>
        <w:t>5</w:t>
      </w:r>
      <w:r w:rsidR="007C5CE6" w:rsidRPr="00E56E0B">
        <w:rPr>
          <w:rFonts w:asciiTheme="minorHAnsi" w:hAnsiTheme="minorHAnsi" w:cstheme="minorHAnsi"/>
          <w:b w:val="0"/>
        </w:rPr>
        <w:t xml:space="preserve"> year</w:t>
      </w:r>
      <w:r w:rsidRPr="00E56E0B">
        <w:rPr>
          <w:rFonts w:asciiTheme="minorHAnsi" w:hAnsiTheme="minorHAnsi" w:cstheme="minorHAnsi"/>
          <w:b w:val="0"/>
        </w:rPr>
        <w:t>.</w:t>
      </w:r>
      <w:r w:rsidR="007C5CE6" w:rsidRPr="00E56E0B">
        <w:rPr>
          <w:rFonts w:asciiTheme="minorHAnsi" w:hAnsiTheme="minorHAnsi" w:cstheme="minorHAnsi"/>
          <w:b w:val="0"/>
        </w:rPr>
        <w:t xml:space="preserve"> </w:t>
      </w:r>
      <w:r w:rsidRPr="00E56E0B">
        <w:rPr>
          <w:rFonts w:asciiTheme="minorHAnsi" w:hAnsiTheme="minorHAnsi" w:cstheme="minorHAnsi"/>
          <w:b w:val="0"/>
        </w:rPr>
        <w:t xml:space="preserve">The </w:t>
      </w:r>
      <w:r w:rsidR="00F875EE" w:rsidRPr="004B5AFD">
        <w:rPr>
          <w:rFonts w:asciiTheme="minorHAnsi" w:hAnsiTheme="minorHAnsi" w:cstheme="minorHAnsi"/>
          <w:b w:val="0"/>
        </w:rPr>
        <w:t xml:space="preserve">presentation set out the </w:t>
      </w:r>
      <w:r w:rsidR="00BA010C" w:rsidRPr="004B5AFD">
        <w:rPr>
          <w:rFonts w:asciiTheme="minorHAnsi" w:hAnsiTheme="minorHAnsi" w:cstheme="minorHAnsi"/>
          <w:b w:val="0"/>
        </w:rPr>
        <w:t>1</w:t>
      </w:r>
      <w:r w:rsidR="00545CCF" w:rsidRPr="004B5AFD">
        <w:rPr>
          <w:rFonts w:asciiTheme="minorHAnsi" w:hAnsiTheme="minorHAnsi" w:cstheme="minorHAnsi"/>
          <w:b w:val="0"/>
        </w:rPr>
        <w:t>2</w:t>
      </w:r>
      <w:r w:rsidR="00BA010C" w:rsidRPr="004B5AFD">
        <w:rPr>
          <w:rFonts w:asciiTheme="minorHAnsi" w:hAnsiTheme="minorHAnsi" w:cstheme="minorHAnsi"/>
          <w:b w:val="0"/>
        </w:rPr>
        <w:t xml:space="preserve"> </w:t>
      </w:r>
      <w:r w:rsidR="00F875EE" w:rsidRPr="004B5AFD">
        <w:rPr>
          <w:rFonts w:asciiTheme="minorHAnsi" w:hAnsiTheme="minorHAnsi" w:cstheme="minorHAnsi"/>
          <w:b w:val="0"/>
        </w:rPr>
        <w:t xml:space="preserve">steering wheel measures </w:t>
      </w:r>
      <w:r w:rsidRPr="004B5AFD">
        <w:rPr>
          <w:rFonts w:asciiTheme="minorHAnsi" w:hAnsiTheme="minorHAnsi" w:cstheme="minorHAnsi"/>
          <w:b w:val="0"/>
        </w:rPr>
        <w:t xml:space="preserve">under the </w:t>
      </w:r>
      <w:r w:rsidR="00D22C00" w:rsidRPr="004B5AFD">
        <w:rPr>
          <w:rFonts w:asciiTheme="minorHAnsi" w:hAnsiTheme="minorHAnsi" w:cstheme="minorHAnsi"/>
          <w:b w:val="0"/>
        </w:rPr>
        <w:t>headings of</w:t>
      </w:r>
      <w:r w:rsidRPr="004B5AFD">
        <w:rPr>
          <w:rFonts w:asciiTheme="minorHAnsi" w:hAnsiTheme="minorHAnsi" w:cstheme="minorHAnsi"/>
          <w:b w:val="0"/>
        </w:rPr>
        <w:t xml:space="preserve"> </w:t>
      </w:r>
      <w:r w:rsidR="004B3AFB" w:rsidRPr="004B5AFD">
        <w:rPr>
          <w:rFonts w:asciiTheme="minorHAnsi" w:hAnsiTheme="minorHAnsi" w:cstheme="minorHAnsi"/>
          <w:b w:val="0"/>
        </w:rPr>
        <w:t>members</w:t>
      </w:r>
      <w:r w:rsidRPr="004B5AFD">
        <w:rPr>
          <w:rFonts w:asciiTheme="minorHAnsi" w:hAnsiTheme="minorHAnsi" w:cstheme="minorHAnsi"/>
          <w:b w:val="0"/>
        </w:rPr>
        <w:t xml:space="preserve">, people, customers, </w:t>
      </w:r>
      <w:r w:rsidR="00F875EE" w:rsidRPr="004B5AFD">
        <w:rPr>
          <w:rFonts w:asciiTheme="minorHAnsi" w:hAnsiTheme="minorHAnsi" w:cstheme="minorHAnsi"/>
          <w:b w:val="0"/>
        </w:rPr>
        <w:t xml:space="preserve">and </w:t>
      </w:r>
      <w:r w:rsidRPr="004B5AFD">
        <w:rPr>
          <w:rFonts w:asciiTheme="minorHAnsi" w:hAnsiTheme="minorHAnsi" w:cstheme="minorHAnsi"/>
          <w:b w:val="0"/>
        </w:rPr>
        <w:t>delivery</w:t>
      </w:r>
      <w:r w:rsidR="00F875EE" w:rsidRPr="004B5AFD">
        <w:rPr>
          <w:rFonts w:asciiTheme="minorHAnsi" w:hAnsiTheme="minorHAnsi" w:cstheme="minorHAnsi"/>
          <w:b w:val="0"/>
        </w:rPr>
        <w:t xml:space="preserve">. He </w:t>
      </w:r>
      <w:r w:rsidR="00C2041C" w:rsidRPr="004B5AFD">
        <w:rPr>
          <w:rFonts w:asciiTheme="minorHAnsi" w:hAnsiTheme="minorHAnsi" w:cstheme="minorHAnsi"/>
          <w:b w:val="0"/>
        </w:rPr>
        <w:t xml:space="preserve">highlighted that </w:t>
      </w:r>
      <w:r w:rsidR="004B3AFB" w:rsidRPr="004B5AFD">
        <w:rPr>
          <w:rFonts w:asciiTheme="minorHAnsi" w:hAnsiTheme="minorHAnsi" w:cstheme="minorHAnsi"/>
          <w:b w:val="0"/>
        </w:rPr>
        <w:t>six</w:t>
      </w:r>
      <w:r w:rsidR="00C2041C" w:rsidRPr="004B5AFD">
        <w:rPr>
          <w:rFonts w:asciiTheme="minorHAnsi" w:hAnsiTheme="minorHAnsi" w:cstheme="minorHAnsi"/>
          <w:b w:val="0"/>
        </w:rPr>
        <w:t xml:space="preserve"> measures had improved, </w:t>
      </w:r>
      <w:r w:rsidR="004B3AFB" w:rsidRPr="004B5AFD">
        <w:rPr>
          <w:rFonts w:asciiTheme="minorHAnsi" w:hAnsiTheme="minorHAnsi" w:cstheme="minorHAnsi"/>
          <w:b w:val="0"/>
        </w:rPr>
        <w:t>one</w:t>
      </w:r>
      <w:r w:rsidR="00C2041C" w:rsidRPr="004B5AFD">
        <w:rPr>
          <w:rFonts w:asciiTheme="minorHAnsi" w:hAnsiTheme="minorHAnsi" w:cstheme="minorHAnsi"/>
          <w:b w:val="0"/>
        </w:rPr>
        <w:t xml:space="preserve"> remained the same</w:t>
      </w:r>
      <w:r w:rsidR="00BA010C" w:rsidRPr="004B5AFD">
        <w:rPr>
          <w:rFonts w:asciiTheme="minorHAnsi" w:hAnsiTheme="minorHAnsi" w:cstheme="minorHAnsi"/>
          <w:b w:val="0"/>
        </w:rPr>
        <w:t xml:space="preserve">, </w:t>
      </w:r>
      <w:r w:rsidR="004B3AFB" w:rsidRPr="004B5AFD">
        <w:rPr>
          <w:rFonts w:asciiTheme="minorHAnsi" w:hAnsiTheme="minorHAnsi" w:cstheme="minorHAnsi"/>
          <w:b w:val="0"/>
        </w:rPr>
        <w:t xml:space="preserve">two </w:t>
      </w:r>
      <w:r w:rsidR="00BA010C" w:rsidRPr="004B5AFD">
        <w:rPr>
          <w:rFonts w:asciiTheme="minorHAnsi" w:hAnsiTheme="minorHAnsi" w:cstheme="minorHAnsi"/>
          <w:b w:val="0"/>
        </w:rPr>
        <w:t>were new measures</w:t>
      </w:r>
      <w:r w:rsidR="00916BF5" w:rsidRPr="004B5AFD">
        <w:rPr>
          <w:rFonts w:asciiTheme="minorHAnsi" w:hAnsiTheme="minorHAnsi" w:cstheme="minorHAnsi"/>
          <w:b w:val="0"/>
        </w:rPr>
        <w:t xml:space="preserve">, </w:t>
      </w:r>
      <w:r w:rsidR="00C2041C" w:rsidRPr="004B5AFD">
        <w:rPr>
          <w:rFonts w:asciiTheme="minorHAnsi" w:hAnsiTheme="minorHAnsi" w:cstheme="minorHAnsi"/>
          <w:b w:val="0"/>
        </w:rPr>
        <w:t xml:space="preserve">and </w:t>
      </w:r>
      <w:r w:rsidR="004B3AFB" w:rsidRPr="004B5AFD">
        <w:rPr>
          <w:rFonts w:asciiTheme="minorHAnsi" w:hAnsiTheme="minorHAnsi" w:cstheme="minorHAnsi"/>
          <w:b w:val="0"/>
        </w:rPr>
        <w:t>three</w:t>
      </w:r>
      <w:r w:rsidR="00D22C00" w:rsidRPr="004B5AFD">
        <w:rPr>
          <w:rFonts w:asciiTheme="minorHAnsi" w:hAnsiTheme="minorHAnsi" w:cstheme="minorHAnsi"/>
          <w:b w:val="0"/>
        </w:rPr>
        <w:t xml:space="preserve"> measure</w:t>
      </w:r>
      <w:r w:rsidR="004B3AFB" w:rsidRPr="004B5AFD">
        <w:rPr>
          <w:rFonts w:asciiTheme="minorHAnsi" w:hAnsiTheme="minorHAnsi" w:cstheme="minorHAnsi"/>
          <w:b w:val="0"/>
        </w:rPr>
        <w:t>s h</w:t>
      </w:r>
      <w:r w:rsidR="00D22C00" w:rsidRPr="004B5AFD">
        <w:rPr>
          <w:rFonts w:asciiTheme="minorHAnsi" w:hAnsiTheme="minorHAnsi" w:cstheme="minorHAnsi"/>
          <w:b w:val="0"/>
        </w:rPr>
        <w:t>ad worsened</w:t>
      </w:r>
      <w:r w:rsidR="00C25ACA" w:rsidRPr="004B5AFD">
        <w:rPr>
          <w:rFonts w:asciiTheme="minorHAnsi" w:hAnsiTheme="minorHAnsi" w:cstheme="minorHAnsi"/>
          <w:b w:val="0"/>
        </w:rPr>
        <w:t xml:space="preserve"> slightly</w:t>
      </w:r>
      <w:r w:rsidR="00475A08" w:rsidRPr="004B5AFD">
        <w:rPr>
          <w:rFonts w:asciiTheme="minorHAnsi" w:hAnsiTheme="minorHAnsi" w:cstheme="minorHAnsi"/>
          <w:b w:val="0"/>
        </w:rPr>
        <w:t>.</w:t>
      </w:r>
      <w:r w:rsidR="00475A08" w:rsidRPr="00E56E0B">
        <w:rPr>
          <w:rFonts w:asciiTheme="minorHAnsi" w:hAnsiTheme="minorHAnsi" w:cstheme="minorHAnsi"/>
          <w:b w:val="0"/>
        </w:rPr>
        <w:t xml:space="preserve"> </w:t>
      </w:r>
    </w:p>
    <w:p w14:paraId="36FE3FD1" w14:textId="77777777" w:rsidR="004B3AFB" w:rsidRDefault="004B3AFB" w:rsidP="00193A54">
      <w:pPr>
        <w:pStyle w:val="Heading2"/>
        <w:tabs>
          <w:tab w:val="left" w:pos="1399"/>
        </w:tabs>
        <w:spacing w:line="276" w:lineRule="auto"/>
        <w:ind w:left="0"/>
        <w:rPr>
          <w:rFonts w:asciiTheme="minorHAnsi" w:hAnsiTheme="minorHAnsi" w:cstheme="minorHAnsi"/>
          <w:b w:val="0"/>
        </w:rPr>
      </w:pPr>
    </w:p>
    <w:p w14:paraId="4C685302" w14:textId="7A62FA6E" w:rsidR="004B3AFB" w:rsidRDefault="00F363C7" w:rsidP="001B03F1">
      <w:pPr>
        <w:pStyle w:val="Heading2"/>
        <w:tabs>
          <w:tab w:val="left" w:pos="1399"/>
        </w:tabs>
        <w:spacing w:line="276" w:lineRule="auto"/>
        <w:ind w:left="0"/>
        <w:rPr>
          <w:rFonts w:asciiTheme="minorHAnsi" w:hAnsiTheme="minorHAnsi" w:cstheme="minorHAnsi"/>
          <w:b w:val="0"/>
        </w:rPr>
      </w:pPr>
      <w:r w:rsidRPr="00E56E0B">
        <w:rPr>
          <w:rFonts w:asciiTheme="minorHAnsi" w:hAnsiTheme="minorHAnsi" w:cstheme="minorHAnsi"/>
          <w:b w:val="0"/>
        </w:rPr>
        <w:t xml:space="preserve">Phil </w:t>
      </w:r>
      <w:r w:rsidR="00916BF5" w:rsidRPr="00E56E0B">
        <w:rPr>
          <w:rFonts w:asciiTheme="minorHAnsi" w:hAnsiTheme="minorHAnsi" w:cstheme="minorHAnsi"/>
          <w:b w:val="0"/>
        </w:rPr>
        <w:t xml:space="preserve">Ponsonby </w:t>
      </w:r>
      <w:r w:rsidR="00FD3168" w:rsidRPr="00E56E0B">
        <w:rPr>
          <w:rFonts w:asciiTheme="minorHAnsi" w:hAnsiTheme="minorHAnsi" w:cstheme="minorHAnsi"/>
          <w:b w:val="0"/>
        </w:rPr>
        <w:t>recapped</w:t>
      </w:r>
      <w:r w:rsidR="00811522" w:rsidRPr="00E56E0B">
        <w:rPr>
          <w:rFonts w:asciiTheme="minorHAnsi" w:hAnsiTheme="minorHAnsi" w:cstheme="minorHAnsi"/>
          <w:b w:val="0"/>
        </w:rPr>
        <w:t xml:space="preserve"> </w:t>
      </w:r>
      <w:r w:rsidR="00265D8B" w:rsidRPr="00E56E0B">
        <w:rPr>
          <w:rFonts w:asciiTheme="minorHAnsi" w:hAnsiTheme="minorHAnsi" w:cstheme="minorHAnsi"/>
          <w:b w:val="0"/>
        </w:rPr>
        <w:t xml:space="preserve">on </w:t>
      </w:r>
      <w:r w:rsidR="00811522" w:rsidRPr="00E56E0B">
        <w:rPr>
          <w:rFonts w:asciiTheme="minorHAnsi" w:hAnsiTheme="minorHAnsi" w:cstheme="minorHAnsi"/>
          <w:b w:val="0"/>
        </w:rPr>
        <w:t xml:space="preserve">the </w:t>
      </w:r>
      <w:r w:rsidR="004B3AFB">
        <w:rPr>
          <w:rFonts w:asciiTheme="minorHAnsi" w:hAnsiTheme="minorHAnsi" w:cstheme="minorHAnsi"/>
          <w:b w:val="0"/>
        </w:rPr>
        <w:t>three</w:t>
      </w:r>
      <w:r w:rsidR="00811522" w:rsidRPr="00E56E0B">
        <w:rPr>
          <w:rFonts w:asciiTheme="minorHAnsi" w:hAnsiTheme="minorHAnsi" w:cstheme="minorHAnsi"/>
          <w:b w:val="0"/>
        </w:rPr>
        <w:t xml:space="preserve"> new Food stores and two </w:t>
      </w:r>
      <w:r w:rsidR="00FD3168" w:rsidRPr="00E56E0B">
        <w:rPr>
          <w:rFonts w:asciiTheme="minorHAnsi" w:hAnsiTheme="minorHAnsi" w:cstheme="minorHAnsi"/>
          <w:b w:val="0"/>
        </w:rPr>
        <w:t xml:space="preserve">Childcare </w:t>
      </w:r>
      <w:r w:rsidR="00811522" w:rsidRPr="00E56E0B">
        <w:rPr>
          <w:rFonts w:asciiTheme="minorHAnsi" w:hAnsiTheme="minorHAnsi" w:cstheme="minorHAnsi"/>
          <w:b w:val="0"/>
        </w:rPr>
        <w:t>nurseries built in 202</w:t>
      </w:r>
      <w:r w:rsidR="004B3AFB">
        <w:rPr>
          <w:rFonts w:asciiTheme="minorHAnsi" w:hAnsiTheme="minorHAnsi" w:cstheme="minorHAnsi"/>
          <w:b w:val="0"/>
        </w:rPr>
        <w:t>4</w:t>
      </w:r>
      <w:r w:rsidR="00811522" w:rsidRPr="00E56E0B">
        <w:rPr>
          <w:rFonts w:asciiTheme="minorHAnsi" w:hAnsiTheme="minorHAnsi" w:cstheme="minorHAnsi"/>
          <w:b w:val="0"/>
        </w:rPr>
        <w:t xml:space="preserve"> and </w:t>
      </w:r>
      <w:r w:rsidR="00265D8B" w:rsidRPr="00E56E0B">
        <w:rPr>
          <w:rFonts w:asciiTheme="minorHAnsi" w:hAnsiTheme="minorHAnsi" w:cstheme="minorHAnsi"/>
          <w:b w:val="0"/>
        </w:rPr>
        <w:t>the further planned investment in additional sites</w:t>
      </w:r>
      <w:r w:rsidR="007D16CF">
        <w:rPr>
          <w:rFonts w:asciiTheme="minorHAnsi" w:hAnsiTheme="minorHAnsi" w:cstheme="minorHAnsi"/>
          <w:b w:val="0"/>
        </w:rPr>
        <w:t xml:space="preserve">. </w:t>
      </w:r>
      <w:r w:rsidR="00B36167">
        <w:rPr>
          <w:rFonts w:asciiTheme="minorHAnsi" w:hAnsiTheme="minorHAnsi" w:cstheme="minorHAnsi"/>
          <w:b w:val="0"/>
        </w:rPr>
        <w:t xml:space="preserve">A short video was shown to demonstrate </w:t>
      </w:r>
      <w:r w:rsidR="004B3AFB">
        <w:rPr>
          <w:rFonts w:asciiTheme="minorHAnsi" w:hAnsiTheme="minorHAnsi" w:cstheme="minorHAnsi"/>
          <w:b w:val="0"/>
        </w:rPr>
        <w:t>the</w:t>
      </w:r>
      <w:r w:rsidR="00D97862">
        <w:rPr>
          <w:rFonts w:asciiTheme="minorHAnsi" w:hAnsiTheme="minorHAnsi" w:cstheme="minorHAnsi"/>
          <w:b w:val="0"/>
        </w:rPr>
        <w:t xml:space="preserve"> range of</w:t>
      </w:r>
      <w:r w:rsidR="004B3AFB">
        <w:rPr>
          <w:rFonts w:asciiTheme="minorHAnsi" w:hAnsiTheme="minorHAnsi" w:cstheme="minorHAnsi"/>
          <w:b w:val="0"/>
        </w:rPr>
        <w:t xml:space="preserve"> technology and digital solutions</w:t>
      </w:r>
      <w:r w:rsidR="009F69AD">
        <w:rPr>
          <w:rFonts w:asciiTheme="minorHAnsi" w:hAnsiTheme="minorHAnsi" w:cstheme="minorHAnsi"/>
          <w:b w:val="0"/>
        </w:rPr>
        <w:t xml:space="preserve"> </w:t>
      </w:r>
      <w:r w:rsidR="001B03F1">
        <w:rPr>
          <w:rFonts w:asciiTheme="minorHAnsi" w:hAnsiTheme="minorHAnsi" w:cstheme="minorHAnsi"/>
          <w:b w:val="0"/>
        </w:rPr>
        <w:t>that had been implemented across</w:t>
      </w:r>
      <w:r w:rsidR="004B3AFB">
        <w:rPr>
          <w:rFonts w:asciiTheme="minorHAnsi" w:hAnsiTheme="minorHAnsi" w:cstheme="minorHAnsi"/>
          <w:b w:val="0"/>
        </w:rPr>
        <w:t xml:space="preserve"> </w:t>
      </w:r>
      <w:r w:rsidR="009F69AD">
        <w:rPr>
          <w:rFonts w:asciiTheme="minorHAnsi" w:hAnsiTheme="minorHAnsi" w:cstheme="minorHAnsi"/>
          <w:b w:val="0"/>
        </w:rPr>
        <w:t xml:space="preserve">the </w:t>
      </w:r>
      <w:r w:rsidR="00D97862">
        <w:rPr>
          <w:rFonts w:asciiTheme="minorHAnsi" w:hAnsiTheme="minorHAnsi" w:cstheme="minorHAnsi"/>
          <w:b w:val="0"/>
        </w:rPr>
        <w:t>Society’s</w:t>
      </w:r>
      <w:r w:rsidR="009F69AD">
        <w:rPr>
          <w:rFonts w:asciiTheme="minorHAnsi" w:hAnsiTheme="minorHAnsi" w:cstheme="minorHAnsi"/>
          <w:b w:val="0"/>
        </w:rPr>
        <w:t xml:space="preserve"> businesses</w:t>
      </w:r>
      <w:r w:rsidR="00D97862">
        <w:rPr>
          <w:rFonts w:asciiTheme="minorHAnsi" w:hAnsiTheme="minorHAnsi" w:cstheme="minorHAnsi"/>
          <w:b w:val="0"/>
        </w:rPr>
        <w:t>.</w:t>
      </w:r>
    </w:p>
    <w:p w14:paraId="449DBFD0" w14:textId="77777777" w:rsidR="00F363C7" w:rsidRPr="00E56E0B" w:rsidRDefault="00F363C7" w:rsidP="00193A54">
      <w:pPr>
        <w:pStyle w:val="Heading2"/>
        <w:tabs>
          <w:tab w:val="left" w:pos="1399"/>
        </w:tabs>
        <w:spacing w:line="276" w:lineRule="auto"/>
        <w:ind w:left="0"/>
        <w:rPr>
          <w:rFonts w:asciiTheme="minorHAnsi" w:hAnsiTheme="minorHAnsi" w:cstheme="minorHAnsi"/>
          <w:b w:val="0"/>
        </w:rPr>
      </w:pPr>
    </w:p>
    <w:p w14:paraId="7BD2014D" w14:textId="76DA0B37" w:rsidR="00685626" w:rsidRDefault="00F363C7" w:rsidP="00685626">
      <w:pPr>
        <w:pStyle w:val="Heading2"/>
        <w:tabs>
          <w:tab w:val="left" w:pos="1399"/>
        </w:tabs>
        <w:spacing w:line="276" w:lineRule="auto"/>
        <w:ind w:left="0"/>
        <w:rPr>
          <w:rFonts w:asciiTheme="minorHAnsi" w:hAnsiTheme="minorHAnsi" w:cstheme="minorHAnsi"/>
          <w:b w:val="0"/>
        </w:rPr>
      </w:pPr>
      <w:r w:rsidRPr="00E56E0B">
        <w:rPr>
          <w:rFonts w:asciiTheme="minorHAnsi" w:hAnsiTheme="minorHAnsi" w:cstheme="minorHAnsi"/>
          <w:b w:val="0"/>
        </w:rPr>
        <w:t>Remarkable colleagues</w:t>
      </w:r>
      <w:r w:rsidR="0032088F" w:rsidRPr="00E56E0B">
        <w:rPr>
          <w:rFonts w:asciiTheme="minorHAnsi" w:hAnsiTheme="minorHAnsi" w:cstheme="minorHAnsi"/>
          <w:b w:val="0"/>
        </w:rPr>
        <w:t xml:space="preserve"> </w:t>
      </w:r>
      <w:r w:rsidR="00B41D09" w:rsidRPr="00E56E0B">
        <w:rPr>
          <w:rFonts w:asciiTheme="minorHAnsi" w:hAnsiTheme="minorHAnsi" w:cstheme="minorHAnsi"/>
          <w:b w:val="0"/>
        </w:rPr>
        <w:t>–</w:t>
      </w:r>
      <w:r w:rsidR="0032088F" w:rsidRPr="00E56E0B">
        <w:rPr>
          <w:rFonts w:asciiTheme="minorHAnsi" w:hAnsiTheme="minorHAnsi" w:cstheme="minorHAnsi"/>
          <w:b w:val="0"/>
        </w:rPr>
        <w:t xml:space="preserve"> </w:t>
      </w:r>
      <w:r w:rsidR="00B41D09" w:rsidRPr="00E56E0B">
        <w:rPr>
          <w:rFonts w:asciiTheme="minorHAnsi" w:hAnsiTheme="minorHAnsi" w:cstheme="minorHAnsi"/>
          <w:b w:val="0"/>
        </w:rPr>
        <w:t xml:space="preserve">highlights included </w:t>
      </w:r>
      <w:r w:rsidR="006358D6">
        <w:rPr>
          <w:rFonts w:asciiTheme="minorHAnsi" w:hAnsiTheme="minorHAnsi" w:cstheme="minorHAnsi"/>
          <w:b w:val="0"/>
        </w:rPr>
        <w:t>the i</w:t>
      </w:r>
      <w:r w:rsidR="00685626">
        <w:rPr>
          <w:rFonts w:asciiTheme="minorHAnsi" w:hAnsiTheme="minorHAnsi" w:cstheme="minorHAnsi"/>
          <w:b w:val="0"/>
        </w:rPr>
        <w:t xml:space="preserve">naugural </w:t>
      </w:r>
      <w:r w:rsidR="006358D6">
        <w:rPr>
          <w:rFonts w:asciiTheme="minorHAnsi" w:hAnsiTheme="minorHAnsi" w:cstheme="minorHAnsi"/>
          <w:b w:val="0"/>
        </w:rPr>
        <w:t>r</w:t>
      </w:r>
      <w:r w:rsidR="00685626">
        <w:rPr>
          <w:rFonts w:asciiTheme="minorHAnsi" w:hAnsiTheme="minorHAnsi" w:cstheme="minorHAnsi"/>
          <w:b w:val="0"/>
        </w:rPr>
        <w:t>emarkable colleagues award</w:t>
      </w:r>
      <w:r w:rsidR="006358D6">
        <w:rPr>
          <w:rFonts w:asciiTheme="minorHAnsi" w:hAnsiTheme="minorHAnsi" w:cstheme="minorHAnsi"/>
          <w:b w:val="0"/>
        </w:rPr>
        <w:t>s event</w:t>
      </w:r>
      <w:r w:rsidR="002249CC">
        <w:rPr>
          <w:rFonts w:asciiTheme="minorHAnsi" w:hAnsiTheme="minorHAnsi" w:cstheme="minorHAnsi"/>
          <w:b w:val="0"/>
        </w:rPr>
        <w:t>, which had seen 647 nominations and 10 awards</w:t>
      </w:r>
      <w:r w:rsidR="00685626">
        <w:rPr>
          <w:rFonts w:asciiTheme="minorHAnsi" w:hAnsiTheme="minorHAnsi" w:cstheme="minorHAnsi"/>
          <w:b w:val="0"/>
        </w:rPr>
        <w:t>; colleague engagement and reward</w:t>
      </w:r>
      <w:r w:rsidR="000E755D">
        <w:rPr>
          <w:rFonts w:asciiTheme="minorHAnsi" w:hAnsiTheme="minorHAnsi" w:cstheme="minorHAnsi"/>
          <w:b w:val="0"/>
        </w:rPr>
        <w:t>, with 11,600 colleague volunteer hours</w:t>
      </w:r>
      <w:r w:rsidR="002128A0">
        <w:rPr>
          <w:rFonts w:asciiTheme="minorHAnsi" w:hAnsiTheme="minorHAnsi" w:cstheme="minorHAnsi"/>
          <w:b w:val="0"/>
        </w:rPr>
        <w:t>, 79% colleague satisfaction, £3.7m in colleague discounts, and</w:t>
      </w:r>
      <w:r w:rsidR="005C4079">
        <w:rPr>
          <w:rFonts w:asciiTheme="minorHAnsi" w:hAnsiTheme="minorHAnsi" w:cstheme="minorHAnsi"/>
          <w:b w:val="0"/>
        </w:rPr>
        <w:t xml:space="preserve"> receiving a</w:t>
      </w:r>
      <w:r w:rsidR="002128A0">
        <w:rPr>
          <w:rFonts w:asciiTheme="minorHAnsi" w:hAnsiTheme="minorHAnsi" w:cstheme="minorHAnsi"/>
          <w:b w:val="0"/>
        </w:rPr>
        <w:t xml:space="preserve"> </w:t>
      </w:r>
      <w:proofErr w:type="spellStart"/>
      <w:r w:rsidR="002128A0">
        <w:rPr>
          <w:rFonts w:asciiTheme="minorHAnsi" w:hAnsiTheme="minorHAnsi" w:cstheme="minorHAnsi"/>
          <w:b w:val="0"/>
        </w:rPr>
        <w:t>GroceryAid</w:t>
      </w:r>
      <w:proofErr w:type="spellEnd"/>
      <w:r w:rsidR="002128A0">
        <w:rPr>
          <w:rFonts w:asciiTheme="minorHAnsi" w:hAnsiTheme="minorHAnsi" w:cstheme="minorHAnsi"/>
          <w:b w:val="0"/>
        </w:rPr>
        <w:t xml:space="preserve"> gold award. </w:t>
      </w:r>
    </w:p>
    <w:p w14:paraId="6C3CC6F3" w14:textId="77777777" w:rsidR="002128A0" w:rsidRDefault="002128A0" w:rsidP="00685626">
      <w:pPr>
        <w:pStyle w:val="Heading2"/>
        <w:tabs>
          <w:tab w:val="left" w:pos="1399"/>
        </w:tabs>
        <w:spacing w:line="276" w:lineRule="auto"/>
        <w:ind w:left="0"/>
        <w:rPr>
          <w:rFonts w:asciiTheme="minorHAnsi" w:hAnsiTheme="minorHAnsi" w:cstheme="minorHAnsi"/>
          <w:b w:val="0"/>
        </w:rPr>
      </w:pPr>
    </w:p>
    <w:p w14:paraId="52886E45" w14:textId="33F1C7F1" w:rsidR="000F63D9" w:rsidRDefault="00142456" w:rsidP="00193A54">
      <w:pPr>
        <w:pStyle w:val="Heading2"/>
        <w:tabs>
          <w:tab w:val="left" w:pos="1399"/>
        </w:tabs>
        <w:spacing w:line="276" w:lineRule="auto"/>
        <w:ind w:left="0"/>
        <w:rPr>
          <w:rFonts w:asciiTheme="minorHAnsi" w:hAnsiTheme="minorHAnsi" w:cstheme="minorHAnsi"/>
          <w:b w:val="0"/>
        </w:rPr>
      </w:pPr>
      <w:r w:rsidRPr="00E56E0B">
        <w:rPr>
          <w:rFonts w:asciiTheme="minorHAnsi" w:hAnsiTheme="minorHAnsi" w:cstheme="minorHAnsi"/>
          <w:b w:val="0"/>
        </w:rPr>
        <w:t>Uniquely engaged members</w:t>
      </w:r>
      <w:r w:rsidR="00FE36F7" w:rsidRPr="00E56E0B">
        <w:rPr>
          <w:rFonts w:asciiTheme="minorHAnsi" w:hAnsiTheme="minorHAnsi" w:cstheme="minorHAnsi"/>
          <w:b w:val="0"/>
        </w:rPr>
        <w:t xml:space="preserve"> </w:t>
      </w:r>
      <w:r w:rsidR="00145B15" w:rsidRPr="00E56E0B">
        <w:rPr>
          <w:rFonts w:asciiTheme="minorHAnsi" w:hAnsiTheme="minorHAnsi" w:cstheme="minorHAnsi"/>
          <w:b w:val="0"/>
        </w:rPr>
        <w:t>–</w:t>
      </w:r>
      <w:r w:rsidR="005B5863" w:rsidRPr="00E56E0B">
        <w:rPr>
          <w:rFonts w:asciiTheme="minorHAnsi" w:hAnsiTheme="minorHAnsi" w:cstheme="minorHAnsi"/>
          <w:b w:val="0"/>
        </w:rPr>
        <w:t xml:space="preserve"> </w:t>
      </w:r>
      <w:r w:rsidR="00145B15" w:rsidRPr="00E56E0B">
        <w:rPr>
          <w:rFonts w:asciiTheme="minorHAnsi" w:hAnsiTheme="minorHAnsi" w:cstheme="minorHAnsi"/>
          <w:b w:val="0"/>
        </w:rPr>
        <w:t xml:space="preserve">highlights </w:t>
      </w:r>
      <w:r w:rsidR="005B5863" w:rsidRPr="00E56E0B">
        <w:rPr>
          <w:rFonts w:asciiTheme="minorHAnsi" w:hAnsiTheme="minorHAnsi" w:cstheme="minorHAnsi"/>
          <w:b w:val="0"/>
        </w:rPr>
        <w:t>included</w:t>
      </w:r>
      <w:r w:rsidR="00145B15" w:rsidRPr="00E56E0B">
        <w:rPr>
          <w:rFonts w:asciiTheme="minorHAnsi" w:hAnsiTheme="minorHAnsi" w:cstheme="minorHAnsi"/>
          <w:b w:val="0"/>
        </w:rPr>
        <w:t xml:space="preserve"> </w:t>
      </w:r>
      <w:r w:rsidR="00DE6A61">
        <w:rPr>
          <w:rFonts w:asciiTheme="minorHAnsi" w:hAnsiTheme="minorHAnsi" w:cstheme="minorHAnsi"/>
          <w:b w:val="0"/>
        </w:rPr>
        <w:t>113,845 new members had been recruited</w:t>
      </w:r>
      <w:r w:rsidR="00896EAF">
        <w:rPr>
          <w:rFonts w:asciiTheme="minorHAnsi" w:hAnsiTheme="minorHAnsi" w:cstheme="minorHAnsi"/>
          <w:b w:val="0"/>
        </w:rPr>
        <w:t xml:space="preserve">; </w:t>
      </w:r>
      <w:r w:rsidR="00896EAF" w:rsidRPr="00E56E0B">
        <w:rPr>
          <w:rFonts w:asciiTheme="minorHAnsi" w:hAnsiTheme="minorHAnsi" w:cstheme="minorHAnsi"/>
          <w:b w:val="0"/>
        </w:rPr>
        <w:t>there had been increased engagement with young members;</w:t>
      </w:r>
      <w:r w:rsidR="00896EAF">
        <w:rPr>
          <w:rFonts w:asciiTheme="minorHAnsi" w:hAnsiTheme="minorHAnsi" w:cstheme="minorHAnsi"/>
          <w:b w:val="0"/>
        </w:rPr>
        <w:t xml:space="preserve"> the number of members voting </w:t>
      </w:r>
      <w:r w:rsidR="00815715">
        <w:rPr>
          <w:rFonts w:asciiTheme="minorHAnsi" w:hAnsiTheme="minorHAnsi" w:cstheme="minorHAnsi"/>
          <w:b w:val="0"/>
        </w:rPr>
        <w:t xml:space="preserve">in Society elections </w:t>
      </w:r>
      <w:r w:rsidR="00896EAF">
        <w:rPr>
          <w:rFonts w:asciiTheme="minorHAnsi" w:hAnsiTheme="minorHAnsi" w:cstheme="minorHAnsi"/>
          <w:b w:val="0"/>
        </w:rPr>
        <w:t>had increased by 40%</w:t>
      </w:r>
      <w:r w:rsidR="00815715">
        <w:rPr>
          <w:rFonts w:asciiTheme="minorHAnsi" w:hAnsiTheme="minorHAnsi" w:cstheme="minorHAnsi"/>
          <w:b w:val="0"/>
        </w:rPr>
        <w:t xml:space="preserve">; </w:t>
      </w:r>
      <w:r w:rsidR="009927D3" w:rsidRPr="00E56E0B">
        <w:rPr>
          <w:rFonts w:asciiTheme="minorHAnsi" w:hAnsiTheme="minorHAnsi" w:cstheme="minorHAnsi"/>
          <w:b w:val="0"/>
        </w:rPr>
        <w:t>campaigning on matters that members care about, including increased retail crime and violent incidents;</w:t>
      </w:r>
      <w:r w:rsidR="003B6841">
        <w:rPr>
          <w:rFonts w:asciiTheme="minorHAnsi" w:hAnsiTheme="minorHAnsi" w:cstheme="minorHAnsi"/>
          <w:b w:val="0"/>
        </w:rPr>
        <w:t xml:space="preserve"> </w:t>
      </w:r>
      <w:r w:rsidR="000F63D9" w:rsidRPr="00E56E0B">
        <w:rPr>
          <w:rFonts w:asciiTheme="minorHAnsi" w:hAnsiTheme="minorHAnsi" w:cstheme="minorHAnsi"/>
          <w:b w:val="0"/>
        </w:rPr>
        <w:t>member offers had increased with £</w:t>
      </w:r>
      <w:r w:rsidR="000F63D9">
        <w:rPr>
          <w:rFonts w:asciiTheme="minorHAnsi" w:hAnsiTheme="minorHAnsi" w:cstheme="minorHAnsi"/>
          <w:b w:val="0"/>
        </w:rPr>
        <w:t>7.5</w:t>
      </w:r>
      <w:r w:rsidR="000F63D9" w:rsidRPr="00E56E0B">
        <w:rPr>
          <w:rFonts w:asciiTheme="minorHAnsi" w:hAnsiTheme="minorHAnsi" w:cstheme="minorHAnsi"/>
          <w:b w:val="0"/>
        </w:rPr>
        <w:t xml:space="preserve">m being saved by members in Food since September 2023; and member trade had increased to </w:t>
      </w:r>
      <w:r w:rsidR="000F63D9">
        <w:rPr>
          <w:rFonts w:asciiTheme="minorHAnsi" w:hAnsiTheme="minorHAnsi" w:cstheme="minorHAnsi"/>
          <w:b w:val="0"/>
        </w:rPr>
        <w:t>44</w:t>
      </w:r>
      <w:r w:rsidR="000F63D9" w:rsidRPr="00E56E0B">
        <w:rPr>
          <w:rFonts w:asciiTheme="minorHAnsi" w:hAnsiTheme="minorHAnsi" w:cstheme="minorHAnsi"/>
          <w:b w:val="0"/>
        </w:rPr>
        <w:t>%.</w:t>
      </w:r>
    </w:p>
    <w:p w14:paraId="10AFC347" w14:textId="77777777" w:rsidR="005725CD" w:rsidRPr="00E56E0B" w:rsidRDefault="005725CD" w:rsidP="00193A54">
      <w:pPr>
        <w:pStyle w:val="Heading2"/>
        <w:tabs>
          <w:tab w:val="left" w:pos="1399"/>
        </w:tabs>
        <w:spacing w:line="276" w:lineRule="auto"/>
        <w:ind w:left="0"/>
        <w:rPr>
          <w:rFonts w:asciiTheme="minorHAnsi" w:hAnsiTheme="minorHAnsi" w:cstheme="minorHAnsi"/>
          <w:b w:val="0"/>
        </w:rPr>
      </w:pPr>
    </w:p>
    <w:p w14:paraId="1E5C00F5" w14:textId="522693E6" w:rsidR="00623943" w:rsidRDefault="006B44B5" w:rsidP="00193A54">
      <w:pPr>
        <w:pStyle w:val="Heading2"/>
        <w:tabs>
          <w:tab w:val="left" w:pos="1399"/>
        </w:tabs>
        <w:spacing w:line="276" w:lineRule="auto"/>
        <w:ind w:left="0"/>
        <w:rPr>
          <w:rFonts w:asciiTheme="minorHAnsi" w:hAnsiTheme="minorHAnsi" w:cstheme="minorHAnsi"/>
          <w:b w:val="0"/>
        </w:rPr>
      </w:pPr>
      <w:r w:rsidRPr="00E56E0B">
        <w:rPr>
          <w:rFonts w:asciiTheme="minorHAnsi" w:hAnsiTheme="minorHAnsi" w:cstheme="minorHAnsi"/>
          <w:b w:val="0"/>
        </w:rPr>
        <w:t>Sustainable impact –</w:t>
      </w:r>
      <w:r w:rsidR="00A02DDC" w:rsidRPr="00E56E0B">
        <w:rPr>
          <w:rFonts w:asciiTheme="minorHAnsi" w:hAnsiTheme="minorHAnsi" w:cstheme="minorHAnsi"/>
          <w:b w:val="0"/>
        </w:rPr>
        <w:t xml:space="preserve"> </w:t>
      </w:r>
      <w:r w:rsidR="0026432D" w:rsidRPr="00E56E0B">
        <w:rPr>
          <w:rFonts w:asciiTheme="minorHAnsi" w:hAnsiTheme="minorHAnsi" w:cstheme="minorHAnsi"/>
          <w:b w:val="0"/>
        </w:rPr>
        <w:t xml:space="preserve">highlights </w:t>
      </w:r>
      <w:r w:rsidR="003F398F" w:rsidRPr="00E56E0B">
        <w:rPr>
          <w:rFonts w:asciiTheme="minorHAnsi" w:hAnsiTheme="minorHAnsi" w:cstheme="minorHAnsi"/>
          <w:b w:val="0"/>
        </w:rPr>
        <w:t>includ</w:t>
      </w:r>
      <w:r w:rsidR="00A02DDC" w:rsidRPr="00E56E0B">
        <w:rPr>
          <w:rFonts w:asciiTheme="minorHAnsi" w:hAnsiTheme="minorHAnsi" w:cstheme="minorHAnsi"/>
          <w:b w:val="0"/>
        </w:rPr>
        <w:t>ed</w:t>
      </w:r>
      <w:r w:rsidR="003F398F" w:rsidRPr="00E56E0B">
        <w:rPr>
          <w:rFonts w:asciiTheme="minorHAnsi" w:hAnsiTheme="minorHAnsi" w:cstheme="minorHAnsi"/>
          <w:b w:val="0"/>
        </w:rPr>
        <w:t xml:space="preserve"> </w:t>
      </w:r>
      <w:r w:rsidR="00111328">
        <w:rPr>
          <w:rFonts w:asciiTheme="minorHAnsi" w:hAnsiTheme="minorHAnsi" w:cstheme="minorHAnsi"/>
          <w:b w:val="0"/>
        </w:rPr>
        <w:t xml:space="preserve">the installation </w:t>
      </w:r>
      <w:r w:rsidR="00DC7ABE">
        <w:rPr>
          <w:rFonts w:asciiTheme="minorHAnsi" w:hAnsiTheme="minorHAnsi" w:cstheme="minorHAnsi"/>
          <w:b w:val="0"/>
        </w:rPr>
        <w:t xml:space="preserve">of over 300 solar panels at </w:t>
      </w:r>
      <w:r w:rsidR="00443146">
        <w:rPr>
          <w:rFonts w:asciiTheme="minorHAnsi" w:hAnsiTheme="minorHAnsi" w:cstheme="minorHAnsi"/>
          <w:b w:val="0"/>
        </w:rPr>
        <w:t>Society</w:t>
      </w:r>
      <w:r w:rsidR="00DC7ABE">
        <w:rPr>
          <w:rFonts w:asciiTheme="minorHAnsi" w:hAnsiTheme="minorHAnsi" w:cstheme="minorHAnsi"/>
          <w:b w:val="0"/>
        </w:rPr>
        <w:t xml:space="preserve"> sites in partnership with Big Solar Co-op; </w:t>
      </w:r>
      <w:proofErr w:type="spellStart"/>
      <w:r w:rsidR="00082998">
        <w:rPr>
          <w:rFonts w:asciiTheme="minorHAnsi" w:hAnsiTheme="minorHAnsi" w:cstheme="minorHAnsi"/>
          <w:b w:val="0"/>
        </w:rPr>
        <w:t>Younity</w:t>
      </w:r>
      <w:proofErr w:type="spellEnd"/>
      <w:r w:rsidR="00082998">
        <w:rPr>
          <w:rFonts w:asciiTheme="minorHAnsi" w:hAnsiTheme="minorHAnsi" w:cstheme="minorHAnsi"/>
          <w:b w:val="0"/>
        </w:rPr>
        <w:t xml:space="preserve"> supporting 401 community energy projects</w:t>
      </w:r>
      <w:r w:rsidR="00684E74">
        <w:rPr>
          <w:rFonts w:asciiTheme="minorHAnsi" w:hAnsiTheme="minorHAnsi" w:cstheme="minorHAnsi"/>
          <w:b w:val="0"/>
        </w:rPr>
        <w:t xml:space="preserve">; reducing food waste by 25% and saving over 700,000 </w:t>
      </w:r>
      <w:r w:rsidR="000C0F22">
        <w:rPr>
          <w:rFonts w:asciiTheme="minorHAnsi" w:hAnsiTheme="minorHAnsi" w:cstheme="minorHAnsi"/>
          <w:b w:val="0"/>
        </w:rPr>
        <w:t>items from going to waste</w:t>
      </w:r>
      <w:r w:rsidR="00F87FE0">
        <w:rPr>
          <w:rFonts w:asciiTheme="minorHAnsi" w:hAnsiTheme="minorHAnsi" w:cstheme="minorHAnsi"/>
          <w:b w:val="0"/>
        </w:rPr>
        <w:t xml:space="preserve">; </w:t>
      </w:r>
      <w:r w:rsidR="001F6510">
        <w:rPr>
          <w:rFonts w:asciiTheme="minorHAnsi" w:hAnsiTheme="minorHAnsi" w:cstheme="minorHAnsi"/>
          <w:b w:val="0"/>
        </w:rPr>
        <w:t xml:space="preserve">energy efficiency initiatives including investment </w:t>
      </w:r>
      <w:r w:rsidR="005E4B64">
        <w:rPr>
          <w:rFonts w:asciiTheme="minorHAnsi" w:hAnsiTheme="minorHAnsi" w:cstheme="minorHAnsi"/>
          <w:b w:val="0"/>
        </w:rPr>
        <w:t xml:space="preserve">in </w:t>
      </w:r>
      <w:r w:rsidR="00725BB9">
        <w:rPr>
          <w:rFonts w:asciiTheme="minorHAnsi" w:hAnsiTheme="minorHAnsi" w:cstheme="minorHAnsi"/>
          <w:b w:val="0"/>
        </w:rPr>
        <w:t>refrigeration</w:t>
      </w:r>
      <w:r w:rsidR="005E4B64">
        <w:rPr>
          <w:rFonts w:asciiTheme="minorHAnsi" w:hAnsiTheme="minorHAnsi" w:cstheme="minorHAnsi"/>
          <w:b w:val="0"/>
        </w:rPr>
        <w:t xml:space="preserve"> and lighting, partnering with Lowe Connex to automate temperature controls, and being </w:t>
      </w:r>
      <w:r w:rsidR="008530B8">
        <w:rPr>
          <w:rFonts w:asciiTheme="minorHAnsi" w:hAnsiTheme="minorHAnsi" w:cstheme="minorHAnsi"/>
          <w:b w:val="0"/>
        </w:rPr>
        <w:t xml:space="preserve">awarded the </w:t>
      </w:r>
      <w:r w:rsidR="00725BB9">
        <w:rPr>
          <w:rFonts w:asciiTheme="minorHAnsi" w:hAnsiTheme="minorHAnsi" w:cstheme="minorHAnsi"/>
          <w:b w:val="0"/>
        </w:rPr>
        <w:t xml:space="preserve">energy project of the year at the </w:t>
      </w:r>
      <w:r w:rsidR="008530B8">
        <w:rPr>
          <w:rFonts w:asciiTheme="minorHAnsi" w:hAnsiTheme="minorHAnsi" w:cstheme="minorHAnsi"/>
          <w:b w:val="0"/>
        </w:rPr>
        <w:t xml:space="preserve">Energy Awards 2024. </w:t>
      </w:r>
      <w:r w:rsidR="00B521FD">
        <w:rPr>
          <w:rFonts w:asciiTheme="minorHAnsi" w:hAnsiTheme="minorHAnsi" w:cstheme="minorHAnsi"/>
          <w:b w:val="0"/>
        </w:rPr>
        <w:t>Coop Holidays had introduced s</w:t>
      </w:r>
      <w:r w:rsidR="00623943">
        <w:rPr>
          <w:rFonts w:asciiTheme="minorHAnsi" w:hAnsiTheme="minorHAnsi" w:cstheme="minorHAnsi"/>
          <w:b w:val="0"/>
        </w:rPr>
        <w:t xml:space="preserve">ustainable travel options </w:t>
      </w:r>
      <w:r w:rsidR="00B521FD">
        <w:rPr>
          <w:rFonts w:asciiTheme="minorHAnsi" w:hAnsiTheme="minorHAnsi" w:cstheme="minorHAnsi"/>
          <w:b w:val="0"/>
        </w:rPr>
        <w:t>by partnering with</w:t>
      </w:r>
      <w:r w:rsidR="00623943">
        <w:rPr>
          <w:rFonts w:asciiTheme="minorHAnsi" w:hAnsiTheme="minorHAnsi" w:cstheme="minorHAnsi"/>
          <w:b w:val="0"/>
        </w:rPr>
        <w:t xml:space="preserve"> Byway rail travel and G Adventures</w:t>
      </w:r>
      <w:r w:rsidR="000C7C7C">
        <w:rPr>
          <w:rFonts w:asciiTheme="minorHAnsi" w:hAnsiTheme="minorHAnsi" w:cstheme="minorHAnsi"/>
          <w:b w:val="0"/>
        </w:rPr>
        <w:t>,</w:t>
      </w:r>
      <w:r w:rsidR="00623943">
        <w:rPr>
          <w:rFonts w:asciiTheme="minorHAnsi" w:hAnsiTheme="minorHAnsi" w:cstheme="minorHAnsi"/>
          <w:b w:val="0"/>
        </w:rPr>
        <w:t xml:space="preserve"> </w:t>
      </w:r>
      <w:r w:rsidR="00472978">
        <w:rPr>
          <w:rFonts w:asciiTheme="minorHAnsi" w:hAnsiTheme="minorHAnsi" w:cstheme="minorHAnsi"/>
          <w:b w:val="0"/>
        </w:rPr>
        <w:t>which ensures customer</w:t>
      </w:r>
      <w:r w:rsidR="00623943">
        <w:rPr>
          <w:rFonts w:asciiTheme="minorHAnsi" w:hAnsiTheme="minorHAnsi" w:cstheme="minorHAnsi"/>
          <w:b w:val="0"/>
        </w:rPr>
        <w:t xml:space="preserve"> </w:t>
      </w:r>
      <w:r w:rsidR="00472978">
        <w:rPr>
          <w:rFonts w:asciiTheme="minorHAnsi" w:hAnsiTheme="minorHAnsi" w:cstheme="minorHAnsi"/>
          <w:b w:val="0"/>
        </w:rPr>
        <w:t>spending on holiday</w:t>
      </w:r>
      <w:r w:rsidR="00841BC0">
        <w:rPr>
          <w:rFonts w:asciiTheme="minorHAnsi" w:hAnsiTheme="minorHAnsi" w:cstheme="minorHAnsi"/>
          <w:b w:val="0"/>
        </w:rPr>
        <w:t>s</w:t>
      </w:r>
      <w:r w:rsidR="00472978">
        <w:rPr>
          <w:rFonts w:asciiTheme="minorHAnsi" w:hAnsiTheme="minorHAnsi" w:cstheme="minorHAnsi"/>
          <w:b w:val="0"/>
        </w:rPr>
        <w:t xml:space="preserve"> benefits </w:t>
      </w:r>
      <w:r w:rsidR="000D5F48">
        <w:rPr>
          <w:rFonts w:asciiTheme="minorHAnsi" w:hAnsiTheme="minorHAnsi" w:cstheme="minorHAnsi"/>
          <w:b w:val="0"/>
        </w:rPr>
        <w:t>the communities they visit.</w:t>
      </w:r>
      <w:r w:rsidR="000C7C7C">
        <w:rPr>
          <w:rFonts w:asciiTheme="minorHAnsi" w:hAnsiTheme="minorHAnsi" w:cstheme="minorHAnsi"/>
          <w:b w:val="0"/>
        </w:rPr>
        <w:t xml:space="preserve"> </w:t>
      </w:r>
      <w:r w:rsidR="00DA0CC1">
        <w:rPr>
          <w:rFonts w:asciiTheme="minorHAnsi" w:hAnsiTheme="minorHAnsi" w:cstheme="minorHAnsi"/>
          <w:b w:val="0"/>
        </w:rPr>
        <w:t>Since the</w:t>
      </w:r>
      <w:r w:rsidR="000C7C7C">
        <w:rPr>
          <w:rFonts w:asciiTheme="minorHAnsi" w:hAnsiTheme="minorHAnsi" w:cstheme="minorHAnsi"/>
          <w:b w:val="0"/>
        </w:rPr>
        <w:t xml:space="preserve"> </w:t>
      </w:r>
      <w:r w:rsidR="007616B6">
        <w:rPr>
          <w:rFonts w:asciiTheme="minorHAnsi" w:hAnsiTheme="minorHAnsi" w:cstheme="minorHAnsi"/>
          <w:b w:val="0"/>
        </w:rPr>
        <w:t>doing good together fund launched in September 2024</w:t>
      </w:r>
      <w:r w:rsidR="00DA0CC1">
        <w:rPr>
          <w:rFonts w:asciiTheme="minorHAnsi" w:hAnsiTheme="minorHAnsi" w:cstheme="minorHAnsi"/>
          <w:b w:val="0"/>
        </w:rPr>
        <w:t>,</w:t>
      </w:r>
      <w:r w:rsidR="007616B6">
        <w:rPr>
          <w:rFonts w:asciiTheme="minorHAnsi" w:hAnsiTheme="minorHAnsi" w:cstheme="minorHAnsi"/>
          <w:b w:val="0"/>
        </w:rPr>
        <w:t xml:space="preserve"> £131k had been awarded to </w:t>
      </w:r>
      <w:r w:rsidR="00E97D0C">
        <w:rPr>
          <w:rFonts w:asciiTheme="minorHAnsi" w:hAnsiTheme="minorHAnsi" w:cstheme="minorHAnsi"/>
          <w:b w:val="0"/>
        </w:rPr>
        <w:t xml:space="preserve">476 good causes </w:t>
      </w:r>
      <w:r w:rsidR="00F4402A">
        <w:rPr>
          <w:rFonts w:asciiTheme="minorHAnsi" w:hAnsiTheme="minorHAnsi" w:cstheme="minorHAnsi"/>
          <w:b w:val="0"/>
        </w:rPr>
        <w:t>that members care about.</w:t>
      </w:r>
    </w:p>
    <w:p w14:paraId="0B8C2EA4" w14:textId="77777777" w:rsidR="006B44B5" w:rsidRPr="00E56E0B" w:rsidRDefault="006B44B5" w:rsidP="00193A54">
      <w:pPr>
        <w:pStyle w:val="Heading2"/>
        <w:tabs>
          <w:tab w:val="left" w:pos="1399"/>
        </w:tabs>
        <w:spacing w:line="276" w:lineRule="auto"/>
        <w:ind w:left="0"/>
        <w:rPr>
          <w:rFonts w:asciiTheme="minorHAnsi" w:hAnsiTheme="minorHAnsi" w:cstheme="minorHAnsi"/>
          <w:b w:val="0"/>
        </w:rPr>
      </w:pPr>
    </w:p>
    <w:p w14:paraId="6DCD28F7" w14:textId="54C9B5F3" w:rsidR="00623943" w:rsidRDefault="006B44B5" w:rsidP="00193A54">
      <w:pPr>
        <w:pStyle w:val="Heading2"/>
        <w:tabs>
          <w:tab w:val="left" w:pos="1399"/>
        </w:tabs>
        <w:spacing w:line="276" w:lineRule="auto"/>
        <w:ind w:left="0"/>
        <w:rPr>
          <w:rFonts w:asciiTheme="minorHAnsi" w:hAnsiTheme="minorHAnsi" w:cstheme="minorHAnsi"/>
          <w:b w:val="0"/>
        </w:rPr>
      </w:pPr>
      <w:r w:rsidRPr="00E56E0B">
        <w:rPr>
          <w:rFonts w:asciiTheme="minorHAnsi" w:hAnsiTheme="minorHAnsi" w:cstheme="minorHAnsi"/>
          <w:b w:val="0"/>
        </w:rPr>
        <w:t>Though</w:t>
      </w:r>
      <w:r w:rsidR="00B250C6" w:rsidRPr="00E56E0B">
        <w:rPr>
          <w:rFonts w:asciiTheme="minorHAnsi" w:hAnsiTheme="minorHAnsi" w:cstheme="minorHAnsi"/>
          <w:b w:val="0"/>
        </w:rPr>
        <w:t>t</w:t>
      </w:r>
      <w:r w:rsidRPr="00E56E0B">
        <w:rPr>
          <w:rFonts w:asciiTheme="minorHAnsi" w:hAnsiTheme="minorHAnsi" w:cstheme="minorHAnsi"/>
          <w:b w:val="0"/>
        </w:rPr>
        <w:t xml:space="preserve"> leading pioneers</w:t>
      </w:r>
      <w:r w:rsidR="00D555CE" w:rsidRPr="00E56E0B">
        <w:rPr>
          <w:rFonts w:asciiTheme="minorHAnsi" w:hAnsiTheme="minorHAnsi" w:cstheme="minorHAnsi"/>
          <w:b w:val="0"/>
        </w:rPr>
        <w:t xml:space="preserve"> </w:t>
      </w:r>
      <w:r w:rsidR="00BC4391" w:rsidRPr="00E56E0B">
        <w:rPr>
          <w:rFonts w:asciiTheme="minorHAnsi" w:hAnsiTheme="minorHAnsi" w:cstheme="minorHAnsi"/>
          <w:b w:val="0"/>
        </w:rPr>
        <w:t>–</w:t>
      </w:r>
      <w:r w:rsidR="00D555CE" w:rsidRPr="00E56E0B">
        <w:rPr>
          <w:rFonts w:asciiTheme="minorHAnsi" w:hAnsiTheme="minorHAnsi" w:cstheme="minorHAnsi"/>
          <w:b w:val="0"/>
        </w:rPr>
        <w:t xml:space="preserve"> </w:t>
      </w:r>
      <w:r w:rsidR="0055622E" w:rsidRPr="00E56E0B">
        <w:rPr>
          <w:rFonts w:asciiTheme="minorHAnsi" w:hAnsiTheme="minorHAnsi" w:cstheme="minorHAnsi"/>
          <w:b w:val="0"/>
        </w:rPr>
        <w:t>highlights included</w:t>
      </w:r>
      <w:r w:rsidR="009559DC" w:rsidRPr="00E56E0B">
        <w:rPr>
          <w:rFonts w:asciiTheme="minorHAnsi" w:hAnsiTheme="minorHAnsi" w:cstheme="minorHAnsi"/>
          <w:b w:val="0"/>
        </w:rPr>
        <w:t xml:space="preserve"> </w:t>
      </w:r>
      <w:r w:rsidR="00623943">
        <w:rPr>
          <w:rFonts w:asciiTheme="minorHAnsi" w:hAnsiTheme="minorHAnsi" w:cstheme="minorHAnsi"/>
          <w:b w:val="0"/>
        </w:rPr>
        <w:t xml:space="preserve">31 new co-ops had been created in conjunction with </w:t>
      </w:r>
      <w:r w:rsidR="00F4402A">
        <w:rPr>
          <w:rFonts w:asciiTheme="minorHAnsi" w:hAnsiTheme="minorHAnsi" w:cstheme="minorHAnsi"/>
          <w:b w:val="0"/>
        </w:rPr>
        <w:t xml:space="preserve">the </w:t>
      </w:r>
      <w:r w:rsidR="00623943">
        <w:rPr>
          <w:rFonts w:asciiTheme="minorHAnsi" w:hAnsiTheme="minorHAnsi" w:cstheme="minorHAnsi"/>
          <w:b w:val="0"/>
        </w:rPr>
        <w:t xml:space="preserve">Plunkett Foundation and Co-operative Futures; that included Bright </w:t>
      </w:r>
      <w:r w:rsidR="00623943">
        <w:rPr>
          <w:rFonts w:asciiTheme="minorHAnsi" w:hAnsiTheme="minorHAnsi" w:cstheme="minorHAnsi"/>
          <w:b w:val="0"/>
        </w:rPr>
        <w:lastRenderedPageBreak/>
        <w:t xml:space="preserve">Future Coop which helped </w:t>
      </w:r>
      <w:r w:rsidR="003E6B98">
        <w:rPr>
          <w:rFonts w:asciiTheme="minorHAnsi" w:hAnsiTheme="minorHAnsi" w:cstheme="minorHAnsi"/>
          <w:b w:val="0"/>
        </w:rPr>
        <w:t>survivors</w:t>
      </w:r>
      <w:r w:rsidR="00623943">
        <w:rPr>
          <w:rFonts w:asciiTheme="minorHAnsi" w:hAnsiTheme="minorHAnsi" w:cstheme="minorHAnsi"/>
          <w:b w:val="0"/>
        </w:rPr>
        <w:t xml:space="preserve"> of modern slavery; BITC tracker had increased to 87%; </w:t>
      </w:r>
      <w:r w:rsidR="003E6B98">
        <w:rPr>
          <w:rFonts w:asciiTheme="minorHAnsi" w:hAnsiTheme="minorHAnsi" w:cstheme="minorHAnsi"/>
          <w:b w:val="0"/>
        </w:rPr>
        <w:t>the Society celebrated</w:t>
      </w:r>
      <w:r w:rsidR="00623943">
        <w:rPr>
          <w:rFonts w:asciiTheme="minorHAnsi" w:hAnsiTheme="minorHAnsi" w:cstheme="minorHAnsi"/>
          <w:b w:val="0"/>
        </w:rPr>
        <w:t xml:space="preserve"> 10 years of </w:t>
      </w:r>
      <w:r w:rsidR="00841BC0">
        <w:rPr>
          <w:rFonts w:asciiTheme="minorHAnsi" w:hAnsiTheme="minorHAnsi" w:cstheme="minorHAnsi"/>
          <w:b w:val="0"/>
        </w:rPr>
        <w:t>the F</w:t>
      </w:r>
      <w:r w:rsidR="00623943">
        <w:rPr>
          <w:rFonts w:asciiTheme="minorHAnsi" w:hAnsiTheme="minorHAnsi" w:cstheme="minorHAnsi"/>
          <w:b w:val="0"/>
        </w:rPr>
        <w:t xml:space="preserve">air </w:t>
      </w:r>
      <w:r w:rsidR="00841BC0">
        <w:rPr>
          <w:rFonts w:asciiTheme="minorHAnsi" w:hAnsiTheme="minorHAnsi" w:cstheme="minorHAnsi"/>
          <w:b w:val="0"/>
        </w:rPr>
        <w:t>T</w:t>
      </w:r>
      <w:r w:rsidR="00623943">
        <w:rPr>
          <w:rFonts w:asciiTheme="minorHAnsi" w:hAnsiTheme="minorHAnsi" w:cstheme="minorHAnsi"/>
          <w:b w:val="0"/>
        </w:rPr>
        <w:t>ax mark; Fairer Future</w:t>
      </w:r>
      <w:r w:rsidR="00841BC0">
        <w:rPr>
          <w:rFonts w:asciiTheme="minorHAnsi" w:hAnsiTheme="minorHAnsi" w:cstheme="minorHAnsi"/>
          <w:b w:val="0"/>
        </w:rPr>
        <w:t>s</w:t>
      </w:r>
      <w:r w:rsidR="00623943">
        <w:rPr>
          <w:rFonts w:asciiTheme="minorHAnsi" w:hAnsiTheme="minorHAnsi" w:cstheme="minorHAnsi"/>
          <w:b w:val="0"/>
        </w:rPr>
        <w:t xml:space="preserve"> </w:t>
      </w:r>
      <w:proofErr w:type="spellStart"/>
      <w:r w:rsidR="00623943">
        <w:rPr>
          <w:rFonts w:asciiTheme="minorHAnsi" w:hAnsiTheme="minorHAnsi" w:cstheme="minorHAnsi"/>
          <w:b w:val="0"/>
        </w:rPr>
        <w:t>programme</w:t>
      </w:r>
      <w:proofErr w:type="spellEnd"/>
      <w:r w:rsidR="00623943">
        <w:rPr>
          <w:rFonts w:asciiTheme="minorHAnsi" w:hAnsiTheme="minorHAnsi" w:cstheme="minorHAnsi"/>
          <w:b w:val="0"/>
        </w:rPr>
        <w:t xml:space="preserve"> aimed at helping young people aged 18 to 30 into permanent employment</w:t>
      </w:r>
      <w:r w:rsidR="0094205F">
        <w:rPr>
          <w:rFonts w:asciiTheme="minorHAnsi" w:hAnsiTheme="minorHAnsi" w:cstheme="minorHAnsi"/>
          <w:b w:val="0"/>
        </w:rPr>
        <w:t xml:space="preserve"> had been </w:t>
      </w:r>
      <w:r w:rsidR="00064551">
        <w:rPr>
          <w:rFonts w:asciiTheme="minorHAnsi" w:hAnsiTheme="minorHAnsi" w:cstheme="minorHAnsi"/>
          <w:b w:val="0"/>
        </w:rPr>
        <w:t xml:space="preserve">awarded </w:t>
      </w:r>
      <w:r w:rsidR="00841BC0">
        <w:rPr>
          <w:rFonts w:asciiTheme="minorHAnsi" w:hAnsiTheme="minorHAnsi" w:cstheme="minorHAnsi"/>
          <w:b w:val="0"/>
        </w:rPr>
        <w:t xml:space="preserve">the </w:t>
      </w:r>
      <w:r w:rsidR="0094205F">
        <w:rPr>
          <w:rFonts w:asciiTheme="minorHAnsi" w:hAnsiTheme="minorHAnsi" w:cstheme="minorHAnsi"/>
          <w:b w:val="0"/>
        </w:rPr>
        <w:t xml:space="preserve">community engagement </w:t>
      </w:r>
      <w:proofErr w:type="spellStart"/>
      <w:r w:rsidR="0094205F">
        <w:rPr>
          <w:rFonts w:asciiTheme="minorHAnsi" w:hAnsiTheme="minorHAnsi" w:cstheme="minorHAnsi"/>
          <w:b w:val="0"/>
        </w:rPr>
        <w:t>programme</w:t>
      </w:r>
      <w:proofErr w:type="spellEnd"/>
      <w:r w:rsidR="0094205F">
        <w:rPr>
          <w:rFonts w:asciiTheme="minorHAnsi" w:hAnsiTheme="minorHAnsi" w:cstheme="minorHAnsi"/>
          <w:b w:val="0"/>
        </w:rPr>
        <w:t xml:space="preserve"> of the year at the people in retail awards 2024. </w:t>
      </w:r>
      <w:r w:rsidR="00A6767D">
        <w:rPr>
          <w:rFonts w:asciiTheme="minorHAnsi" w:hAnsiTheme="minorHAnsi" w:cstheme="minorHAnsi"/>
          <w:b w:val="0"/>
        </w:rPr>
        <w:t xml:space="preserve">It was noted that 2025 was the </w:t>
      </w:r>
      <w:r w:rsidR="00770905">
        <w:rPr>
          <w:rFonts w:asciiTheme="minorHAnsi" w:hAnsiTheme="minorHAnsi" w:cstheme="minorHAnsi"/>
          <w:b w:val="0"/>
        </w:rPr>
        <w:t>i</w:t>
      </w:r>
      <w:r w:rsidR="00623943">
        <w:rPr>
          <w:rFonts w:asciiTheme="minorHAnsi" w:hAnsiTheme="minorHAnsi" w:cstheme="minorHAnsi"/>
          <w:b w:val="0"/>
        </w:rPr>
        <w:t xml:space="preserve">nternational year of </w:t>
      </w:r>
      <w:proofErr w:type="spellStart"/>
      <w:r w:rsidR="00623943">
        <w:rPr>
          <w:rFonts w:asciiTheme="minorHAnsi" w:hAnsiTheme="minorHAnsi" w:cstheme="minorHAnsi"/>
          <w:b w:val="0"/>
        </w:rPr>
        <w:t>co-operative</w:t>
      </w:r>
      <w:r w:rsidR="00770905">
        <w:rPr>
          <w:rFonts w:asciiTheme="minorHAnsi" w:hAnsiTheme="minorHAnsi" w:cstheme="minorHAnsi"/>
          <w:b w:val="0"/>
        </w:rPr>
        <w:t>s</w:t>
      </w:r>
      <w:proofErr w:type="spellEnd"/>
      <w:r w:rsidR="00623943">
        <w:rPr>
          <w:rFonts w:asciiTheme="minorHAnsi" w:hAnsiTheme="minorHAnsi" w:cstheme="minorHAnsi"/>
          <w:b w:val="0"/>
        </w:rPr>
        <w:t xml:space="preserve">, </w:t>
      </w:r>
      <w:proofErr w:type="spellStart"/>
      <w:r w:rsidR="00623943">
        <w:rPr>
          <w:rFonts w:asciiTheme="minorHAnsi" w:hAnsiTheme="minorHAnsi" w:cstheme="minorHAnsi"/>
          <w:b w:val="0"/>
        </w:rPr>
        <w:t>rec</w:t>
      </w:r>
      <w:r w:rsidR="00A6767D">
        <w:rPr>
          <w:rFonts w:asciiTheme="minorHAnsi" w:hAnsiTheme="minorHAnsi" w:cstheme="minorHAnsi"/>
          <w:b w:val="0"/>
        </w:rPr>
        <w:t>o</w:t>
      </w:r>
      <w:r w:rsidR="00623943">
        <w:rPr>
          <w:rFonts w:asciiTheme="minorHAnsi" w:hAnsiTheme="minorHAnsi" w:cstheme="minorHAnsi"/>
          <w:b w:val="0"/>
        </w:rPr>
        <w:t>gnising</w:t>
      </w:r>
      <w:proofErr w:type="spellEnd"/>
      <w:r w:rsidR="00623943">
        <w:rPr>
          <w:rFonts w:asciiTheme="minorHAnsi" w:hAnsiTheme="minorHAnsi" w:cstheme="minorHAnsi"/>
          <w:b w:val="0"/>
        </w:rPr>
        <w:t xml:space="preserve"> 180 years of co-operation and </w:t>
      </w:r>
      <w:r w:rsidR="00770905">
        <w:rPr>
          <w:rFonts w:asciiTheme="minorHAnsi" w:hAnsiTheme="minorHAnsi" w:cstheme="minorHAnsi"/>
          <w:b w:val="0"/>
        </w:rPr>
        <w:t xml:space="preserve">that </w:t>
      </w:r>
      <w:r w:rsidR="00623943">
        <w:rPr>
          <w:rFonts w:asciiTheme="minorHAnsi" w:hAnsiTheme="minorHAnsi" w:cstheme="minorHAnsi"/>
          <w:b w:val="0"/>
        </w:rPr>
        <w:t>the Soc</w:t>
      </w:r>
      <w:r w:rsidR="00A6767D">
        <w:rPr>
          <w:rFonts w:asciiTheme="minorHAnsi" w:hAnsiTheme="minorHAnsi" w:cstheme="minorHAnsi"/>
          <w:b w:val="0"/>
        </w:rPr>
        <w:t xml:space="preserve">iety </w:t>
      </w:r>
      <w:r w:rsidR="00770905">
        <w:rPr>
          <w:rFonts w:asciiTheme="minorHAnsi" w:hAnsiTheme="minorHAnsi" w:cstheme="minorHAnsi"/>
          <w:b w:val="0"/>
        </w:rPr>
        <w:t xml:space="preserve">had a key </w:t>
      </w:r>
      <w:r w:rsidR="00623943">
        <w:rPr>
          <w:rFonts w:asciiTheme="minorHAnsi" w:hAnsiTheme="minorHAnsi" w:cstheme="minorHAnsi"/>
          <w:b w:val="0"/>
        </w:rPr>
        <w:t xml:space="preserve">role in establishing the </w:t>
      </w:r>
      <w:r w:rsidR="00841BC0">
        <w:rPr>
          <w:rFonts w:asciiTheme="minorHAnsi" w:hAnsiTheme="minorHAnsi" w:cstheme="minorHAnsi"/>
          <w:b w:val="0"/>
        </w:rPr>
        <w:t>F</w:t>
      </w:r>
      <w:r w:rsidR="00623943">
        <w:rPr>
          <w:rFonts w:asciiTheme="minorHAnsi" w:hAnsiTheme="minorHAnsi" w:cstheme="minorHAnsi"/>
          <w:b w:val="0"/>
        </w:rPr>
        <w:t xml:space="preserve">und for </w:t>
      </w:r>
      <w:r w:rsidR="00841BC0">
        <w:rPr>
          <w:rFonts w:asciiTheme="minorHAnsi" w:hAnsiTheme="minorHAnsi" w:cstheme="minorHAnsi"/>
          <w:b w:val="0"/>
        </w:rPr>
        <w:t>I</w:t>
      </w:r>
      <w:r w:rsidR="00623943">
        <w:rPr>
          <w:rFonts w:asciiTheme="minorHAnsi" w:hAnsiTheme="minorHAnsi" w:cstheme="minorHAnsi"/>
          <w:b w:val="0"/>
        </w:rPr>
        <w:t xml:space="preserve">nternational </w:t>
      </w:r>
      <w:r w:rsidR="00841BC0">
        <w:rPr>
          <w:rFonts w:asciiTheme="minorHAnsi" w:hAnsiTheme="minorHAnsi" w:cstheme="minorHAnsi"/>
          <w:b w:val="0"/>
        </w:rPr>
        <w:t>C</w:t>
      </w:r>
      <w:r w:rsidR="00623943">
        <w:rPr>
          <w:rFonts w:asciiTheme="minorHAnsi" w:hAnsiTheme="minorHAnsi" w:cstheme="minorHAnsi"/>
          <w:b w:val="0"/>
        </w:rPr>
        <w:t>o</w:t>
      </w:r>
      <w:r w:rsidR="00841BC0">
        <w:rPr>
          <w:rFonts w:asciiTheme="minorHAnsi" w:hAnsiTheme="minorHAnsi" w:cstheme="minorHAnsi"/>
          <w:b w:val="0"/>
        </w:rPr>
        <w:t>-</w:t>
      </w:r>
      <w:r w:rsidR="00623943">
        <w:rPr>
          <w:rFonts w:asciiTheme="minorHAnsi" w:hAnsiTheme="minorHAnsi" w:cstheme="minorHAnsi"/>
          <w:b w:val="0"/>
        </w:rPr>
        <w:t xml:space="preserve">operative </w:t>
      </w:r>
      <w:r w:rsidR="00841BC0">
        <w:rPr>
          <w:rFonts w:asciiTheme="minorHAnsi" w:hAnsiTheme="minorHAnsi" w:cstheme="minorHAnsi"/>
          <w:b w:val="0"/>
        </w:rPr>
        <w:t>D</w:t>
      </w:r>
      <w:r w:rsidR="00623943">
        <w:rPr>
          <w:rFonts w:asciiTheme="minorHAnsi" w:hAnsiTheme="minorHAnsi" w:cstheme="minorHAnsi"/>
          <w:b w:val="0"/>
        </w:rPr>
        <w:t>evelopment</w:t>
      </w:r>
      <w:r w:rsidR="00770905">
        <w:rPr>
          <w:rFonts w:asciiTheme="minorHAnsi" w:hAnsiTheme="minorHAnsi" w:cstheme="minorHAnsi"/>
          <w:b w:val="0"/>
        </w:rPr>
        <w:t>.</w:t>
      </w:r>
      <w:r w:rsidR="00623943">
        <w:rPr>
          <w:rFonts w:asciiTheme="minorHAnsi" w:hAnsiTheme="minorHAnsi" w:cstheme="minorHAnsi"/>
          <w:b w:val="0"/>
        </w:rPr>
        <w:t xml:space="preserve"> </w:t>
      </w:r>
    </w:p>
    <w:p w14:paraId="0EFBCC35" w14:textId="77777777" w:rsidR="00623943" w:rsidRDefault="00623943" w:rsidP="00193A54">
      <w:pPr>
        <w:pStyle w:val="Heading2"/>
        <w:tabs>
          <w:tab w:val="left" w:pos="1399"/>
        </w:tabs>
        <w:spacing w:line="276" w:lineRule="auto"/>
        <w:ind w:left="0"/>
        <w:rPr>
          <w:rFonts w:asciiTheme="minorHAnsi" w:hAnsiTheme="minorHAnsi" w:cstheme="minorHAnsi"/>
          <w:b w:val="0"/>
        </w:rPr>
      </w:pPr>
    </w:p>
    <w:p w14:paraId="603B4D00" w14:textId="595613CD" w:rsidR="00623943" w:rsidRDefault="00770905" w:rsidP="00193A54">
      <w:pPr>
        <w:pStyle w:val="Heading2"/>
        <w:tabs>
          <w:tab w:val="left" w:pos="1399"/>
        </w:tabs>
        <w:spacing w:line="276" w:lineRule="auto"/>
        <w:ind w:left="0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Phil Ponsonby </w:t>
      </w:r>
      <w:r w:rsidR="00C764E1">
        <w:rPr>
          <w:rFonts w:asciiTheme="minorHAnsi" w:hAnsiTheme="minorHAnsi" w:cstheme="minorHAnsi"/>
          <w:b w:val="0"/>
        </w:rPr>
        <w:t>highlighted that it was a</w:t>
      </w:r>
      <w:r w:rsidR="00623943">
        <w:rPr>
          <w:rFonts w:asciiTheme="minorHAnsi" w:hAnsiTheme="minorHAnsi" w:cstheme="minorHAnsi"/>
          <w:b w:val="0"/>
        </w:rPr>
        <w:t xml:space="preserve"> year of celebration as </w:t>
      </w:r>
      <w:r w:rsidR="000B12ED">
        <w:rPr>
          <w:rFonts w:asciiTheme="minorHAnsi" w:hAnsiTheme="minorHAnsi" w:cstheme="minorHAnsi"/>
          <w:b w:val="0"/>
        </w:rPr>
        <w:t xml:space="preserve">it marked </w:t>
      </w:r>
      <w:r w:rsidR="00623943">
        <w:rPr>
          <w:rFonts w:asciiTheme="minorHAnsi" w:hAnsiTheme="minorHAnsi" w:cstheme="minorHAnsi"/>
          <w:b w:val="0"/>
        </w:rPr>
        <w:t>the 20</w:t>
      </w:r>
      <w:r w:rsidR="00623943" w:rsidRPr="00623943">
        <w:rPr>
          <w:rFonts w:asciiTheme="minorHAnsi" w:hAnsiTheme="minorHAnsi" w:cstheme="minorHAnsi"/>
          <w:b w:val="0"/>
          <w:vertAlign w:val="superscript"/>
        </w:rPr>
        <w:t>th</w:t>
      </w:r>
      <w:r w:rsidR="00623943">
        <w:rPr>
          <w:rFonts w:asciiTheme="minorHAnsi" w:hAnsiTheme="minorHAnsi" w:cstheme="minorHAnsi"/>
          <w:b w:val="0"/>
        </w:rPr>
        <w:t xml:space="preserve"> anniversary of the </w:t>
      </w:r>
      <w:r w:rsidR="002B1473">
        <w:rPr>
          <w:rFonts w:asciiTheme="minorHAnsi" w:hAnsiTheme="minorHAnsi" w:cstheme="minorHAnsi"/>
          <w:b w:val="0"/>
        </w:rPr>
        <w:t xml:space="preserve">creation of The </w:t>
      </w:r>
      <w:r w:rsidR="00623943">
        <w:rPr>
          <w:rFonts w:asciiTheme="minorHAnsi" w:hAnsiTheme="minorHAnsi" w:cstheme="minorHAnsi"/>
          <w:b w:val="0"/>
        </w:rPr>
        <w:t>Midcounties Co-</w:t>
      </w:r>
      <w:r w:rsidR="004B4FDB">
        <w:rPr>
          <w:rFonts w:asciiTheme="minorHAnsi" w:hAnsiTheme="minorHAnsi" w:cstheme="minorHAnsi"/>
          <w:b w:val="0"/>
        </w:rPr>
        <w:t>operative</w:t>
      </w:r>
      <w:r w:rsidR="00623943">
        <w:rPr>
          <w:rFonts w:asciiTheme="minorHAnsi" w:hAnsiTheme="minorHAnsi" w:cstheme="minorHAnsi"/>
          <w:b w:val="0"/>
        </w:rPr>
        <w:t xml:space="preserve"> </w:t>
      </w:r>
      <w:r w:rsidR="004B4FDB">
        <w:rPr>
          <w:rFonts w:asciiTheme="minorHAnsi" w:hAnsiTheme="minorHAnsi" w:cstheme="minorHAnsi"/>
          <w:b w:val="0"/>
        </w:rPr>
        <w:t xml:space="preserve">following the merger of </w:t>
      </w:r>
      <w:r w:rsidR="004B4FDB" w:rsidRPr="004B4FDB">
        <w:rPr>
          <w:rFonts w:asciiTheme="minorHAnsi" w:hAnsiTheme="minorHAnsi" w:cstheme="minorHAnsi"/>
          <w:b w:val="0"/>
        </w:rPr>
        <w:t>Oxford, Swindon and Gloucester Co-op and West Midlands Co-op</w:t>
      </w:r>
      <w:r w:rsidR="004B4FDB">
        <w:rPr>
          <w:rFonts w:asciiTheme="minorHAnsi" w:hAnsiTheme="minorHAnsi" w:cstheme="minorHAnsi"/>
          <w:b w:val="0"/>
        </w:rPr>
        <w:t xml:space="preserve">; </w:t>
      </w:r>
      <w:r w:rsidR="000B12ED">
        <w:rPr>
          <w:rFonts w:asciiTheme="minorHAnsi" w:hAnsiTheme="minorHAnsi" w:cstheme="minorHAnsi"/>
          <w:b w:val="0"/>
        </w:rPr>
        <w:t xml:space="preserve">celebrations would include </w:t>
      </w:r>
      <w:r w:rsidR="00623943">
        <w:rPr>
          <w:rFonts w:asciiTheme="minorHAnsi" w:hAnsiTheme="minorHAnsi" w:cstheme="minorHAnsi"/>
          <w:b w:val="0"/>
        </w:rPr>
        <w:t>improved offers for members and rewarding colleagues</w:t>
      </w:r>
      <w:r w:rsidR="000B12ED">
        <w:rPr>
          <w:rFonts w:asciiTheme="minorHAnsi" w:hAnsiTheme="minorHAnsi" w:cstheme="minorHAnsi"/>
          <w:b w:val="0"/>
        </w:rPr>
        <w:t xml:space="preserve"> by</w:t>
      </w:r>
      <w:r w:rsidR="00623943">
        <w:rPr>
          <w:rFonts w:asciiTheme="minorHAnsi" w:hAnsiTheme="minorHAnsi" w:cstheme="minorHAnsi"/>
          <w:b w:val="0"/>
        </w:rPr>
        <w:t xml:space="preserve"> including an additional day’s holiday to celebrate</w:t>
      </w:r>
      <w:r w:rsidR="000B12ED">
        <w:rPr>
          <w:rFonts w:asciiTheme="minorHAnsi" w:hAnsiTheme="minorHAnsi" w:cstheme="minorHAnsi"/>
          <w:b w:val="0"/>
        </w:rPr>
        <w:t>.</w:t>
      </w:r>
    </w:p>
    <w:p w14:paraId="1A94DC5C" w14:textId="09BCE69E" w:rsidR="00193A54" w:rsidRPr="00E56E0B" w:rsidRDefault="00193A54" w:rsidP="00EC78D7">
      <w:pPr>
        <w:pStyle w:val="Heading2"/>
        <w:tabs>
          <w:tab w:val="left" w:pos="1399"/>
        </w:tabs>
        <w:spacing w:line="276" w:lineRule="auto"/>
        <w:ind w:left="0"/>
        <w:rPr>
          <w:rFonts w:asciiTheme="minorHAnsi" w:hAnsiTheme="minorHAnsi" w:cstheme="minorHAnsi"/>
          <w:b w:val="0"/>
        </w:rPr>
      </w:pPr>
    </w:p>
    <w:p w14:paraId="2051B9EB" w14:textId="77777777" w:rsidR="00E6151B" w:rsidRPr="00E56E0B" w:rsidRDefault="00E6151B" w:rsidP="00EC78D7">
      <w:pPr>
        <w:pStyle w:val="Heading2"/>
        <w:tabs>
          <w:tab w:val="left" w:pos="1399"/>
        </w:tabs>
        <w:spacing w:line="276" w:lineRule="auto"/>
        <w:ind w:left="0"/>
        <w:rPr>
          <w:rFonts w:asciiTheme="minorHAnsi" w:hAnsiTheme="minorHAnsi" w:cstheme="minorHAnsi"/>
          <w:b w:val="0"/>
        </w:rPr>
      </w:pPr>
    </w:p>
    <w:p w14:paraId="319CF516" w14:textId="0F81617A" w:rsidR="00E6151B" w:rsidRPr="00E56E0B" w:rsidRDefault="00E6151B" w:rsidP="00E6151B">
      <w:pPr>
        <w:pStyle w:val="Heading2"/>
        <w:tabs>
          <w:tab w:val="left" w:pos="1199"/>
          <w:tab w:val="left" w:pos="1200"/>
        </w:tabs>
        <w:spacing w:line="276" w:lineRule="auto"/>
        <w:ind w:left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56E0B">
        <w:rPr>
          <w:rFonts w:asciiTheme="minorHAnsi" w:hAnsiTheme="minorHAnsi" w:cstheme="minorHAnsi"/>
        </w:rPr>
        <w:t>2</w:t>
      </w:r>
      <w:r w:rsidR="00623943">
        <w:rPr>
          <w:rFonts w:asciiTheme="minorHAnsi" w:hAnsiTheme="minorHAnsi" w:cstheme="minorHAnsi"/>
        </w:rPr>
        <w:t>5</w:t>
      </w:r>
      <w:r w:rsidRPr="00E56E0B">
        <w:rPr>
          <w:rFonts w:asciiTheme="minorHAnsi" w:hAnsiTheme="minorHAnsi" w:cstheme="minorHAnsi"/>
        </w:rPr>
        <w:t>/</w:t>
      </w:r>
      <w:r w:rsidR="00FF19A0" w:rsidRPr="00E56E0B">
        <w:rPr>
          <w:rFonts w:asciiTheme="minorHAnsi" w:hAnsiTheme="minorHAnsi" w:cstheme="minorHAnsi"/>
        </w:rPr>
        <w:t>03</w:t>
      </w:r>
      <w:r w:rsidRPr="00E56E0B">
        <w:rPr>
          <w:rFonts w:asciiTheme="minorHAnsi" w:hAnsiTheme="minorHAnsi" w:cstheme="minorHAnsi"/>
        </w:rPr>
        <w:tab/>
      </w:r>
      <w:r w:rsidRPr="00E56E0B">
        <w:rPr>
          <w:rFonts w:asciiTheme="minorHAnsi" w:hAnsiTheme="minorHAnsi" w:cstheme="minorHAnsi"/>
        </w:rPr>
        <w:tab/>
        <w:t>Member Engagement Committee – update</w:t>
      </w:r>
    </w:p>
    <w:p w14:paraId="6D732974" w14:textId="77777777" w:rsidR="00E6151B" w:rsidRPr="00E56E0B" w:rsidRDefault="00E6151B" w:rsidP="00E6151B">
      <w:pPr>
        <w:pStyle w:val="Heading2"/>
        <w:tabs>
          <w:tab w:val="left" w:pos="1199"/>
          <w:tab w:val="left" w:pos="1200"/>
        </w:tabs>
        <w:spacing w:line="276" w:lineRule="auto"/>
        <w:ind w:left="0"/>
        <w:rPr>
          <w:rFonts w:asciiTheme="minorHAnsi" w:hAnsiTheme="minorHAnsi" w:cstheme="minorHAnsi"/>
          <w:b w:val="0"/>
          <w:bCs w:val="0"/>
        </w:rPr>
      </w:pPr>
    </w:p>
    <w:p w14:paraId="760A2685" w14:textId="77777777" w:rsidR="00E6151B" w:rsidRPr="00E56E0B" w:rsidRDefault="00E6151B" w:rsidP="00E6151B">
      <w:pPr>
        <w:pStyle w:val="Heading2"/>
        <w:tabs>
          <w:tab w:val="left" w:pos="1199"/>
          <w:tab w:val="left" w:pos="1200"/>
        </w:tabs>
        <w:spacing w:line="276" w:lineRule="auto"/>
        <w:ind w:left="0"/>
        <w:rPr>
          <w:rFonts w:asciiTheme="minorHAnsi" w:hAnsiTheme="minorHAnsi" w:cstheme="minorHAnsi"/>
          <w:b w:val="0"/>
          <w:bCs w:val="0"/>
        </w:rPr>
      </w:pPr>
      <w:r w:rsidRPr="00E56E0B">
        <w:rPr>
          <w:rFonts w:asciiTheme="minorHAnsi" w:hAnsiTheme="minorHAnsi" w:cstheme="minorHAnsi"/>
          <w:b w:val="0"/>
          <w:bCs w:val="0"/>
        </w:rPr>
        <w:t>A short video update from the Member Engagement Committee was shown. The Chair thanked the Committee for their work over the year.</w:t>
      </w:r>
    </w:p>
    <w:p w14:paraId="2665FCB8" w14:textId="77777777" w:rsidR="00E6151B" w:rsidRPr="00E56E0B" w:rsidRDefault="00E6151B" w:rsidP="00EC78D7">
      <w:pPr>
        <w:pStyle w:val="Heading2"/>
        <w:tabs>
          <w:tab w:val="left" w:pos="1399"/>
        </w:tabs>
        <w:spacing w:line="276" w:lineRule="auto"/>
        <w:ind w:left="0"/>
        <w:rPr>
          <w:rFonts w:asciiTheme="minorHAnsi" w:hAnsiTheme="minorHAnsi" w:cstheme="minorHAnsi"/>
          <w:b w:val="0"/>
        </w:rPr>
      </w:pPr>
    </w:p>
    <w:p w14:paraId="2EE7E2E3" w14:textId="77777777" w:rsidR="00EC78D7" w:rsidRPr="00E56E0B" w:rsidRDefault="00EC78D7" w:rsidP="00EC78D7">
      <w:pPr>
        <w:pStyle w:val="Heading2"/>
        <w:tabs>
          <w:tab w:val="left" w:pos="1399"/>
        </w:tabs>
        <w:spacing w:line="276" w:lineRule="auto"/>
        <w:ind w:left="0"/>
        <w:rPr>
          <w:rFonts w:asciiTheme="minorHAnsi" w:hAnsiTheme="minorHAnsi" w:cstheme="minorHAnsi"/>
          <w:b w:val="0"/>
        </w:rPr>
      </w:pPr>
    </w:p>
    <w:p w14:paraId="47D4B28D" w14:textId="25A914C9" w:rsidR="00A944C0" w:rsidRPr="00E56E0B" w:rsidRDefault="00EE6E74" w:rsidP="00193A54">
      <w:pPr>
        <w:pStyle w:val="BodyText"/>
        <w:spacing w:line="276" w:lineRule="auto"/>
        <w:rPr>
          <w:rFonts w:asciiTheme="minorHAnsi" w:hAnsiTheme="minorHAnsi" w:cstheme="minorHAnsi"/>
          <w:b/>
        </w:rPr>
      </w:pPr>
      <w:r w:rsidRPr="00E56E0B">
        <w:rPr>
          <w:rFonts w:asciiTheme="minorHAnsi" w:hAnsiTheme="minorHAnsi" w:cstheme="minorHAnsi"/>
          <w:b/>
        </w:rPr>
        <w:t>2</w:t>
      </w:r>
      <w:r w:rsidR="007E0094">
        <w:rPr>
          <w:rFonts w:asciiTheme="minorHAnsi" w:hAnsiTheme="minorHAnsi" w:cstheme="minorHAnsi"/>
          <w:b/>
        </w:rPr>
        <w:t>5</w:t>
      </w:r>
      <w:r w:rsidRPr="00E56E0B">
        <w:rPr>
          <w:rFonts w:asciiTheme="minorHAnsi" w:hAnsiTheme="minorHAnsi" w:cstheme="minorHAnsi"/>
          <w:b/>
        </w:rPr>
        <w:t>/0</w:t>
      </w:r>
      <w:r w:rsidR="00A625B0" w:rsidRPr="00E56E0B">
        <w:rPr>
          <w:rFonts w:asciiTheme="minorHAnsi" w:hAnsiTheme="minorHAnsi" w:cstheme="minorHAnsi"/>
          <w:b/>
        </w:rPr>
        <w:t>4</w:t>
      </w:r>
      <w:r w:rsidR="009341F0" w:rsidRPr="00E56E0B">
        <w:rPr>
          <w:rFonts w:asciiTheme="minorHAnsi" w:hAnsiTheme="minorHAnsi" w:cstheme="minorHAnsi"/>
          <w:b/>
        </w:rPr>
        <w:tab/>
      </w:r>
      <w:r w:rsidR="009341F0" w:rsidRPr="00E56E0B">
        <w:rPr>
          <w:rFonts w:asciiTheme="minorHAnsi" w:hAnsiTheme="minorHAnsi" w:cstheme="minorHAnsi"/>
          <w:b/>
        </w:rPr>
        <w:tab/>
        <w:t>Minutes &amp; matters arising</w:t>
      </w:r>
    </w:p>
    <w:p w14:paraId="45D29CF8" w14:textId="77777777" w:rsidR="00DB3932" w:rsidRPr="00E56E0B" w:rsidRDefault="00DB3932" w:rsidP="00193A54">
      <w:pPr>
        <w:tabs>
          <w:tab w:val="left" w:pos="2098"/>
          <w:tab w:val="left" w:pos="2099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717DEE30" w14:textId="5CACECA6" w:rsidR="009341F0" w:rsidRPr="00E56E0B" w:rsidRDefault="009341F0" w:rsidP="00193A54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  <w:r w:rsidRPr="00E56E0B">
        <w:rPr>
          <w:rFonts w:asciiTheme="minorHAnsi" w:hAnsiTheme="minorHAnsi" w:cstheme="minorHAnsi"/>
        </w:rPr>
        <w:t xml:space="preserve">The minutes of the AGM held </w:t>
      </w:r>
      <w:r w:rsidRPr="00E02734">
        <w:rPr>
          <w:rFonts w:asciiTheme="minorHAnsi" w:hAnsiTheme="minorHAnsi" w:cstheme="minorHAnsi"/>
        </w:rPr>
        <w:t>on 1</w:t>
      </w:r>
      <w:r w:rsidR="00140160" w:rsidRPr="00E02734">
        <w:rPr>
          <w:rFonts w:asciiTheme="minorHAnsi" w:hAnsiTheme="minorHAnsi" w:cstheme="minorHAnsi"/>
        </w:rPr>
        <w:t>1</w:t>
      </w:r>
      <w:r w:rsidRPr="00E02734">
        <w:rPr>
          <w:rFonts w:asciiTheme="minorHAnsi" w:hAnsiTheme="minorHAnsi" w:cstheme="minorHAnsi"/>
        </w:rPr>
        <w:t xml:space="preserve"> May 20</w:t>
      </w:r>
      <w:r w:rsidR="007E0094" w:rsidRPr="00E02734">
        <w:rPr>
          <w:rFonts w:asciiTheme="minorHAnsi" w:hAnsiTheme="minorHAnsi" w:cstheme="minorHAnsi"/>
        </w:rPr>
        <w:t>24</w:t>
      </w:r>
      <w:r w:rsidRPr="00E02734">
        <w:rPr>
          <w:rFonts w:asciiTheme="minorHAnsi" w:hAnsiTheme="minorHAnsi" w:cstheme="minorHAnsi"/>
        </w:rPr>
        <w:t xml:space="preserve"> were</w:t>
      </w:r>
      <w:r w:rsidRPr="00E56E0B">
        <w:rPr>
          <w:rFonts w:asciiTheme="minorHAnsi" w:hAnsiTheme="minorHAnsi" w:cstheme="minorHAnsi"/>
        </w:rPr>
        <w:t xml:space="preserve"> </w:t>
      </w:r>
      <w:r w:rsidR="006F1192" w:rsidRPr="00E56E0B">
        <w:rPr>
          <w:rFonts w:asciiTheme="minorHAnsi" w:hAnsiTheme="minorHAnsi" w:cstheme="minorHAnsi"/>
        </w:rPr>
        <w:t>noted</w:t>
      </w:r>
      <w:r w:rsidRPr="00E56E0B">
        <w:rPr>
          <w:rFonts w:asciiTheme="minorHAnsi" w:hAnsiTheme="minorHAnsi" w:cstheme="minorHAnsi"/>
        </w:rPr>
        <w:t>.  There were no matters arising.</w:t>
      </w:r>
      <w:r w:rsidR="0033607C">
        <w:rPr>
          <w:rFonts w:asciiTheme="minorHAnsi" w:hAnsiTheme="minorHAnsi" w:cstheme="minorHAnsi"/>
        </w:rPr>
        <w:t xml:space="preserve"> </w:t>
      </w:r>
      <w:r w:rsidR="009E6883">
        <w:rPr>
          <w:rFonts w:asciiTheme="minorHAnsi" w:hAnsiTheme="minorHAnsi" w:cstheme="minorHAnsi"/>
        </w:rPr>
        <w:t xml:space="preserve">A vote to formally approve the minutes </w:t>
      </w:r>
      <w:r w:rsidR="0033607C">
        <w:rPr>
          <w:rFonts w:asciiTheme="minorHAnsi" w:hAnsiTheme="minorHAnsi" w:cstheme="minorHAnsi"/>
        </w:rPr>
        <w:t xml:space="preserve">would be </w:t>
      </w:r>
      <w:r w:rsidR="009E6883">
        <w:rPr>
          <w:rFonts w:asciiTheme="minorHAnsi" w:hAnsiTheme="minorHAnsi" w:cstheme="minorHAnsi"/>
        </w:rPr>
        <w:t xml:space="preserve">held </w:t>
      </w:r>
      <w:r w:rsidR="0033607C">
        <w:rPr>
          <w:rFonts w:asciiTheme="minorHAnsi" w:hAnsiTheme="minorHAnsi" w:cstheme="minorHAnsi"/>
        </w:rPr>
        <w:t>later in the meeting.</w:t>
      </w:r>
    </w:p>
    <w:p w14:paraId="136EBD55" w14:textId="77777777" w:rsidR="009341F0" w:rsidRPr="00E56E0B" w:rsidRDefault="009341F0" w:rsidP="00193A54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</w:p>
    <w:p w14:paraId="3F5945A0" w14:textId="7B0CA5A1" w:rsidR="009341F0" w:rsidRPr="00E56E0B" w:rsidRDefault="009341F0" w:rsidP="00193A54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  <w:r w:rsidRPr="00926A76">
        <w:rPr>
          <w:rFonts w:asciiTheme="minorHAnsi" w:hAnsiTheme="minorHAnsi" w:cstheme="minorHAnsi"/>
        </w:rPr>
        <w:t xml:space="preserve">The minutes of the Half Year Meetings held </w:t>
      </w:r>
      <w:r w:rsidR="005F4007" w:rsidRPr="00926A76">
        <w:rPr>
          <w:rFonts w:asciiTheme="minorHAnsi" w:hAnsiTheme="minorHAnsi" w:cstheme="minorHAnsi"/>
        </w:rPr>
        <w:t xml:space="preserve">on </w:t>
      </w:r>
      <w:r w:rsidR="00926A76" w:rsidRPr="00926A76">
        <w:rPr>
          <w:rFonts w:asciiTheme="minorHAnsi" w:hAnsiTheme="minorHAnsi" w:cstheme="minorHAnsi"/>
        </w:rPr>
        <w:t>9</w:t>
      </w:r>
      <w:r w:rsidR="00A50B58" w:rsidRPr="00926A76">
        <w:rPr>
          <w:rFonts w:asciiTheme="minorHAnsi" w:hAnsiTheme="minorHAnsi" w:cstheme="minorHAnsi"/>
        </w:rPr>
        <w:t xml:space="preserve"> October 202</w:t>
      </w:r>
      <w:r w:rsidR="007E0094" w:rsidRPr="00926A76">
        <w:rPr>
          <w:rFonts w:asciiTheme="minorHAnsi" w:hAnsiTheme="minorHAnsi" w:cstheme="minorHAnsi"/>
        </w:rPr>
        <w:t>4</w:t>
      </w:r>
      <w:r w:rsidR="00A50B58" w:rsidRPr="00926A76">
        <w:rPr>
          <w:rFonts w:asciiTheme="minorHAnsi" w:hAnsiTheme="minorHAnsi" w:cstheme="minorHAnsi"/>
        </w:rPr>
        <w:t xml:space="preserve"> </w:t>
      </w:r>
      <w:r w:rsidRPr="00926A76">
        <w:rPr>
          <w:rFonts w:asciiTheme="minorHAnsi" w:hAnsiTheme="minorHAnsi" w:cstheme="minorHAnsi"/>
        </w:rPr>
        <w:t>were</w:t>
      </w:r>
      <w:r w:rsidRPr="00E56E0B">
        <w:rPr>
          <w:rFonts w:asciiTheme="minorHAnsi" w:hAnsiTheme="minorHAnsi" w:cstheme="minorHAnsi"/>
        </w:rPr>
        <w:t xml:space="preserve"> noted.  Formal approval for these would be sought at the next Half Year Meeting.  </w:t>
      </w:r>
    </w:p>
    <w:p w14:paraId="10D2738D" w14:textId="0AFA9C23" w:rsidR="009341F0" w:rsidRPr="00E56E0B" w:rsidRDefault="009341F0" w:rsidP="00193A54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</w:p>
    <w:p w14:paraId="4B44968C" w14:textId="210F20F6" w:rsidR="008615E6" w:rsidRPr="00E56E0B" w:rsidRDefault="008615E6" w:rsidP="00193A54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</w:p>
    <w:p w14:paraId="7D6BA2A9" w14:textId="287E1F5E" w:rsidR="006C4F78" w:rsidRPr="00E56E0B" w:rsidRDefault="00EE6E74" w:rsidP="00193A54">
      <w:pPr>
        <w:pStyle w:val="BodyText"/>
        <w:spacing w:line="276" w:lineRule="auto"/>
        <w:ind w:right="264"/>
        <w:rPr>
          <w:rFonts w:asciiTheme="minorHAnsi" w:hAnsiTheme="minorHAnsi" w:cstheme="minorHAnsi"/>
          <w:b/>
          <w:bCs/>
        </w:rPr>
      </w:pPr>
      <w:r w:rsidRPr="00E56E0B">
        <w:rPr>
          <w:rFonts w:asciiTheme="minorHAnsi" w:hAnsiTheme="minorHAnsi" w:cstheme="minorHAnsi"/>
          <w:b/>
          <w:bCs/>
        </w:rPr>
        <w:t>2</w:t>
      </w:r>
      <w:r w:rsidR="007E0094">
        <w:rPr>
          <w:rFonts w:asciiTheme="minorHAnsi" w:hAnsiTheme="minorHAnsi" w:cstheme="minorHAnsi"/>
          <w:b/>
          <w:bCs/>
        </w:rPr>
        <w:t>5</w:t>
      </w:r>
      <w:r w:rsidRPr="00E56E0B">
        <w:rPr>
          <w:rFonts w:asciiTheme="minorHAnsi" w:hAnsiTheme="minorHAnsi" w:cstheme="minorHAnsi"/>
          <w:b/>
          <w:bCs/>
        </w:rPr>
        <w:t>/0</w:t>
      </w:r>
      <w:r w:rsidR="004A2F24" w:rsidRPr="00E56E0B">
        <w:rPr>
          <w:rFonts w:asciiTheme="minorHAnsi" w:hAnsiTheme="minorHAnsi" w:cstheme="minorHAnsi"/>
          <w:b/>
          <w:bCs/>
        </w:rPr>
        <w:t>5</w:t>
      </w:r>
      <w:r w:rsidRPr="00E56E0B">
        <w:rPr>
          <w:rFonts w:asciiTheme="minorHAnsi" w:hAnsiTheme="minorHAnsi" w:cstheme="minorHAnsi"/>
          <w:b/>
          <w:bCs/>
        </w:rPr>
        <w:tab/>
      </w:r>
      <w:r w:rsidR="009A36A9" w:rsidRPr="00E56E0B">
        <w:rPr>
          <w:rFonts w:asciiTheme="minorHAnsi" w:hAnsiTheme="minorHAnsi" w:cstheme="minorHAnsi"/>
          <w:b/>
          <w:bCs/>
        </w:rPr>
        <w:tab/>
      </w:r>
      <w:r w:rsidR="006C4F78" w:rsidRPr="00E56E0B">
        <w:rPr>
          <w:rFonts w:asciiTheme="minorHAnsi" w:hAnsiTheme="minorHAnsi" w:cstheme="minorHAnsi"/>
          <w:b/>
          <w:bCs/>
        </w:rPr>
        <w:t xml:space="preserve">Adoption of Annual Report &amp; Accounts </w:t>
      </w:r>
    </w:p>
    <w:p w14:paraId="60ABAD86" w14:textId="4E081283" w:rsidR="00EA6FE6" w:rsidRPr="00E56E0B" w:rsidRDefault="00EA6FE6" w:rsidP="00193A54">
      <w:pPr>
        <w:pStyle w:val="BodyText"/>
        <w:spacing w:line="276" w:lineRule="auto"/>
        <w:ind w:right="264"/>
        <w:rPr>
          <w:rFonts w:asciiTheme="minorHAnsi" w:hAnsiTheme="minorHAnsi" w:cstheme="minorHAnsi"/>
          <w:b/>
          <w:bCs/>
        </w:rPr>
      </w:pPr>
    </w:p>
    <w:p w14:paraId="26BB1CE2" w14:textId="6B67F68B" w:rsidR="000C3C52" w:rsidRPr="00E56E0B" w:rsidRDefault="00284BCA" w:rsidP="00193A54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  <w:r w:rsidRPr="00E56E0B">
        <w:rPr>
          <w:rFonts w:asciiTheme="minorHAnsi" w:hAnsiTheme="minorHAnsi" w:cstheme="minorHAnsi"/>
        </w:rPr>
        <w:t>It was</w:t>
      </w:r>
      <w:r w:rsidR="00F8613A" w:rsidRPr="00E56E0B">
        <w:rPr>
          <w:rFonts w:asciiTheme="minorHAnsi" w:hAnsiTheme="minorHAnsi" w:cstheme="minorHAnsi"/>
        </w:rPr>
        <w:t xml:space="preserve"> </w:t>
      </w:r>
      <w:r w:rsidR="0083489A" w:rsidRPr="00E56E0B">
        <w:rPr>
          <w:rFonts w:asciiTheme="minorHAnsi" w:hAnsiTheme="minorHAnsi" w:cstheme="minorHAnsi"/>
        </w:rPr>
        <w:t>noted that t</w:t>
      </w:r>
      <w:r w:rsidR="00646BFD" w:rsidRPr="00E56E0B">
        <w:rPr>
          <w:rFonts w:asciiTheme="minorHAnsi" w:hAnsiTheme="minorHAnsi" w:cstheme="minorHAnsi"/>
        </w:rPr>
        <w:t>he Annual Report and Accounts had been made available to members</w:t>
      </w:r>
      <w:r w:rsidR="0083489A" w:rsidRPr="00E56E0B">
        <w:rPr>
          <w:rFonts w:asciiTheme="minorHAnsi" w:hAnsiTheme="minorHAnsi" w:cstheme="minorHAnsi"/>
        </w:rPr>
        <w:t xml:space="preserve"> in advance of the meeting</w:t>
      </w:r>
      <w:r w:rsidR="00646BFD" w:rsidRPr="00E56E0B">
        <w:rPr>
          <w:rFonts w:asciiTheme="minorHAnsi" w:hAnsiTheme="minorHAnsi" w:cstheme="minorHAnsi"/>
        </w:rPr>
        <w:t xml:space="preserve">. </w:t>
      </w:r>
      <w:r w:rsidR="00F8613A" w:rsidRPr="00E56E0B">
        <w:rPr>
          <w:rFonts w:asciiTheme="minorHAnsi" w:hAnsiTheme="minorHAnsi" w:cstheme="minorHAnsi"/>
        </w:rPr>
        <w:t xml:space="preserve">Members would have an opportunity to raise </w:t>
      </w:r>
      <w:r w:rsidRPr="00E56E0B">
        <w:rPr>
          <w:rFonts w:asciiTheme="minorHAnsi" w:hAnsiTheme="minorHAnsi" w:cstheme="minorHAnsi"/>
        </w:rPr>
        <w:t xml:space="preserve">any questions in respect of </w:t>
      </w:r>
      <w:r w:rsidR="00903F18" w:rsidRPr="00E56E0B">
        <w:rPr>
          <w:rFonts w:asciiTheme="minorHAnsi" w:hAnsiTheme="minorHAnsi" w:cstheme="minorHAnsi"/>
        </w:rPr>
        <w:t xml:space="preserve">the report later in the meeting </w:t>
      </w:r>
      <w:r w:rsidRPr="00E56E0B">
        <w:rPr>
          <w:rFonts w:asciiTheme="minorHAnsi" w:hAnsiTheme="minorHAnsi" w:cstheme="minorHAnsi"/>
        </w:rPr>
        <w:t xml:space="preserve">and would be </w:t>
      </w:r>
      <w:r w:rsidR="00903F18" w:rsidRPr="00E56E0B">
        <w:rPr>
          <w:rFonts w:asciiTheme="minorHAnsi" w:hAnsiTheme="minorHAnsi" w:cstheme="minorHAnsi"/>
        </w:rPr>
        <w:t>invited</w:t>
      </w:r>
      <w:r w:rsidRPr="00E56E0B">
        <w:rPr>
          <w:rFonts w:asciiTheme="minorHAnsi" w:hAnsiTheme="minorHAnsi" w:cstheme="minorHAnsi"/>
        </w:rPr>
        <w:t xml:space="preserve"> to </w:t>
      </w:r>
      <w:r w:rsidR="00DD02FA" w:rsidRPr="00E56E0B">
        <w:rPr>
          <w:rFonts w:asciiTheme="minorHAnsi" w:hAnsiTheme="minorHAnsi" w:cstheme="minorHAnsi"/>
        </w:rPr>
        <w:t>vote on its approval</w:t>
      </w:r>
      <w:r w:rsidR="00903F18" w:rsidRPr="00E56E0B">
        <w:rPr>
          <w:rFonts w:asciiTheme="minorHAnsi" w:hAnsiTheme="minorHAnsi" w:cstheme="minorHAnsi"/>
        </w:rPr>
        <w:t>.</w:t>
      </w:r>
    </w:p>
    <w:p w14:paraId="44B73218" w14:textId="6F6E03B2" w:rsidR="00903F18" w:rsidRPr="00E56E0B" w:rsidRDefault="00903F18" w:rsidP="00193A54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</w:p>
    <w:p w14:paraId="6A90A3CB" w14:textId="77777777" w:rsidR="008952BC" w:rsidRDefault="008952BC" w:rsidP="00193A54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</w:p>
    <w:p w14:paraId="5170C9FF" w14:textId="77777777" w:rsidR="00841BC0" w:rsidRPr="00E56E0B" w:rsidRDefault="00841BC0" w:rsidP="00193A54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</w:p>
    <w:p w14:paraId="35CE23BF" w14:textId="744AE625" w:rsidR="00C951D9" w:rsidRPr="00E56E0B" w:rsidRDefault="00EE6E74" w:rsidP="00193A54">
      <w:pPr>
        <w:pStyle w:val="BodyText"/>
        <w:spacing w:line="276" w:lineRule="auto"/>
        <w:ind w:right="264"/>
        <w:rPr>
          <w:rFonts w:asciiTheme="minorHAnsi" w:hAnsiTheme="minorHAnsi" w:cstheme="minorHAnsi"/>
          <w:b/>
          <w:bCs/>
        </w:rPr>
      </w:pPr>
      <w:r w:rsidRPr="00E56E0B">
        <w:rPr>
          <w:rFonts w:asciiTheme="minorHAnsi" w:hAnsiTheme="minorHAnsi" w:cstheme="minorHAnsi"/>
          <w:b/>
          <w:bCs/>
        </w:rPr>
        <w:lastRenderedPageBreak/>
        <w:t>2</w:t>
      </w:r>
      <w:r w:rsidR="007E0094">
        <w:rPr>
          <w:rFonts w:asciiTheme="minorHAnsi" w:hAnsiTheme="minorHAnsi" w:cstheme="minorHAnsi"/>
          <w:b/>
          <w:bCs/>
        </w:rPr>
        <w:t>5</w:t>
      </w:r>
      <w:r w:rsidRPr="00E56E0B">
        <w:rPr>
          <w:rFonts w:asciiTheme="minorHAnsi" w:hAnsiTheme="minorHAnsi" w:cstheme="minorHAnsi"/>
          <w:b/>
          <w:bCs/>
        </w:rPr>
        <w:t>/</w:t>
      </w:r>
      <w:r w:rsidR="00DE1CE1" w:rsidRPr="00E56E0B">
        <w:rPr>
          <w:rFonts w:asciiTheme="minorHAnsi" w:hAnsiTheme="minorHAnsi" w:cstheme="minorHAnsi"/>
          <w:b/>
          <w:bCs/>
        </w:rPr>
        <w:t>0</w:t>
      </w:r>
      <w:r w:rsidR="004A2F24" w:rsidRPr="00E56E0B">
        <w:rPr>
          <w:rFonts w:asciiTheme="minorHAnsi" w:hAnsiTheme="minorHAnsi" w:cstheme="minorHAnsi"/>
          <w:b/>
          <w:bCs/>
        </w:rPr>
        <w:t>6</w:t>
      </w:r>
      <w:r w:rsidR="00C951D9" w:rsidRPr="00E56E0B">
        <w:rPr>
          <w:rFonts w:asciiTheme="minorHAnsi" w:hAnsiTheme="minorHAnsi" w:cstheme="minorHAnsi"/>
          <w:b/>
          <w:bCs/>
        </w:rPr>
        <w:tab/>
      </w:r>
      <w:r w:rsidR="00C951D9" w:rsidRPr="00E56E0B">
        <w:rPr>
          <w:rFonts w:asciiTheme="minorHAnsi" w:hAnsiTheme="minorHAnsi" w:cstheme="minorHAnsi"/>
          <w:b/>
          <w:bCs/>
        </w:rPr>
        <w:tab/>
      </w:r>
      <w:r w:rsidR="000C3C52" w:rsidRPr="00E56E0B">
        <w:rPr>
          <w:rFonts w:asciiTheme="minorHAnsi" w:hAnsiTheme="minorHAnsi" w:cstheme="minorHAnsi"/>
          <w:b/>
          <w:bCs/>
        </w:rPr>
        <w:t>Re</w:t>
      </w:r>
      <w:r w:rsidR="00084F66" w:rsidRPr="00E56E0B">
        <w:rPr>
          <w:rFonts w:asciiTheme="minorHAnsi" w:hAnsiTheme="minorHAnsi" w:cstheme="minorHAnsi"/>
          <w:b/>
          <w:bCs/>
        </w:rPr>
        <w:t>-a</w:t>
      </w:r>
      <w:r w:rsidR="005A0C13" w:rsidRPr="00E56E0B">
        <w:rPr>
          <w:rFonts w:asciiTheme="minorHAnsi" w:hAnsiTheme="minorHAnsi" w:cstheme="minorHAnsi"/>
          <w:b/>
          <w:bCs/>
        </w:rPr>
        <w:t>ppointment of Auditors</w:t>
      </w:r>
    </w:p>
    <w:p w14:paraId="403E20F1" w14:textId="77777777" w:rsidR="00C951D9" w:rsidRPr="00E56E0B" w:rsidRDefault="00C951D9" w:rsidP="00193A54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</w:p>
    <w:p w14:paraId="53CD7D88" w14:textId="7069A7C4" w:rsidR="00F003E7" w:rsidRPr="00E56E0B" w:rsidRDefault="00D30B2C" w:rsidP="00193A54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  <w:r w:rsidRPr="00E56E0B">
        <w:rPr>
          <w:rFonts w:asciiTheme="minorHAnsi" w:hAnsiTheme="minorHAnsi" w:cstheme="minorHAnsi"/>
          <w:lang w:val="en-GB"/>
        </w:rPr>
        <w:t xml:space="preserve">Members would be asked to vote to ratify the </w:t>
      </w:r>
      <w:r w:rsidR="00187F11" w:rsidRPr="00E56E0B">
        <w:rPr>
          <w:rFonts w:asciiTheme="minorHAnsi" w:hAnsiTheme="minorHAnsi" w:cstheme="minorHAnsi"/>
          <w:lang w:val="en-GB"/>
        </w:rPr>
        <w:t>re-</w:t>
      </w:r>
      <w:r w:rsidRPr="00E56E0B">
        <w:rPr>
          <w:rFonts w:asciiTheme="minorHAnsi" w:hAnsiTheme="minorHAnsi" w:cstheme="minorHAnsi"/>
          <w:lang w:val="en-GB"/>
        </w:rPr>
        <w:t xml:space="preserve">appointment of BDO </w:t>
      </w:r>
      <w:r w:rsidR="008005DB" w:rsidRPr="00E56E0B">
        <w:rPr>
          <w:rFonts w:asciiTheme="minorHAnsi" w:hAnsiTheme="minorHAnsi" w:cstheme="minorHAnsi"/>
          <w:lang w:val="en-GB"/>
        </w:rPr>
        <w:t>later in</w:t>
      </w:r>
      <w:r w:rsidRPr="00E56E0B">
        <w:rPr>
          <w:rFonts w:asciiTheme="minorHAnsi" w:hAnsiTheme="minorHAnsi" w:cstheme="minorHAnsi"/>
          <w:lang w:val="en-GB"/>
        </w:rPr>
        <w:t xml:space="preserve"> the meeting.</w:t>
      </w:r>
      <w:r w:rsidR="0085080E" w:rsidRPr="00E56E0B">
        <w:rPr>
          <w:rFonts w:asciiTheme="minorHAnsi" w:hAnsiTheme="minorHAnsi" w:cstheme="minorHAnsi"/>
          <w:lang w:val="en-GB"/>
        </w:rPr>
        <w:t xml:space="preserve"> </w:t>
      </w:r>
      <w:r w:rsidR="00F003E7" w:rsidRPr="00E56E0B">
        <w:rPr>
          <w:rFonts w:asciiTheme="minorHAnsi" w:hAnsiTheme="minorHAnsi" w:cstheme="minorHAnsi"/>
          <w:lang w:val="en-GB"/>
        </w:rPr>
        <w:t xml:space="preserve">It was noted that </w:t>
      </w:r>
      <w:r w:rsidR="008615E6" w:rsidRPr="00E56E0B">
        <w:rPr>
          <w:rFonts w:asciiTheme="minorHAnsi" w:hAnsiTheme="minorHAnsi" w:cstheme="minorHAnsi"/>
          <w:lang w:val="en-GB"/>
        </w:rPr>
        <w:t xml:space="preserve">the Society’s auditor </w:t>
      </w:r>
      <w:r w:rsidR="00C03E00" w:rsidRPr="00E56E0B">
        <w:rPr>
          <w:rFonts w:asciiTheme="minorHAnsi" w:hAnsiTheme="minorHAnsi" w:cstheme="minorHAnsi"/>
          <w:lang w:val="en-GB"/>
        </w:rPr>
        <w:t xml:space="preserve">from BDO, </w:t>
      </w:r>
      <w:r w:rsidR="007E0094">
        <w:rPr>
          <w:rFonts w:asciiTheme="minorHAnsi" w:hAnsiTheme="minorHAnsi" w:cstheme="minorHAnsi"/>
          <w:lang w:val="en-GB"/>
        </w:rPr>
        <w:t>Laurie Hannant</w:t>
      </w:r>
      <w:r w:rsidR="007F2796" w:rsidRPr="00E56E0B">
        <w:rPr>
          <w:rFonts w:asciiTheme="minorHAnsi" w:hAnsiTheme="minorHAnsi" w:cstheme="minorHAnsi"/>
          <w:lang w:val="en-GB"/>
        </w:rPr>
        <w:t xml:space="preserve">, was </w:t>
      </w:r>
      <w:r w:rsidR="00D44C92" w:rsidRPr="00E56E0B">
        <w:rPr>
          <w:rFonts w:asciiTheme="minorHAnsi" w:hAnsiTheme="minorHAnsi" w:cstheme="minorHAnsi"/>
          <w:lang w:val="en-GB"/>
        </w:rPr>
        <w:t>available</w:t>
      </w:r>
      <w:r w:rsidR="00FF19A0" w:rsidRPr="00E56E0B">
        <w:rPr>
          <w:rFonts w:asciiTheme="minorHAnsi" w:hAnsiTheme="minorHAnsi" w:cstheme="minorHAnsi"/>
          <w:lang w:val="en-GB"/>
        </w:rPr>
        <w:t xml:space="preserve"> in person</w:t>
      </w:r>
      <w:r w:rsidR="00D44C92" w:rsidRPr="00E56E0B">
        <w:rPr>
          <w:rFonts w:asciiTheme="minorHAnsi" w:hAnsiTheme="minorHAnsi" w:cstheme="minorHAnsi"/>
          <w:lang w:val="en-GB"/>
        </w:rPr>
        <w:t xml:space="preserve"> </w:t>
      </w:r>
      <w:r w:rsidR="003A6107" w:rsidRPr="00E56E0B">
        <w:rPr>
          <w:rFonts w:asciiTheme="minorHAnsi" w:hAnsiTheme="minorHAnsi" w:cstheme="minorHAnsi"/>
          <w:lang w:val="en-GB"/>
        </w:rPr>
        <w:t>to answer an</w:t>
      </w:r>
      <w:r w:rsidR="00E34179" w:rsidRPr="00E56E0B">
        <w:rPr>
          <w:rFonts w:asciiTheme="minorHAnsi" w:hAnsiTheme="minorHAnsi" w:cstheme="minorHAnsi"/>
          <w:lang w:val="en-GB"/>
        </w:rPr>
        <w:t>y</w:t>
      </w:r>
      <w:r w:rsidR="003A6107" w:rsidRPr="00E56E0B">
        <w:rPr>
          <w:rFonts w:asciiTheme="minorHAnsi" w:hAnsiTheme="minorHAnsi" w:cstheme="minorHAnsi"/>
          <w:lang w:val="en-GB"/>
        </w:rPr>
        <w:t xml:space="preserve"> audit related questions.</w:t>
      </w:r>
    </w:p>
    <w:p w14:paraId="39591B1A" w14:textId="49E8A4BF" w:rsidR="0085080E" w:rsidRPr="00E56E0B" w:rsidRDefault="0085080E" w:rsidP="00193A54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</w:p>
    <w:p w14:paraId="7D0512D8" w14:textId="77777777" w:rsidR="008952BC" w:rsidRPr="00E56E0B" w:rsidRDefault="008952BC" w:rsidP="00193A54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</w:p>
    <w:p w14:paraId="32E0A6E0" w14:textId="6218AF0A" w:rsidR="009341F0" w:rsidRPr="00E56E0B" w:rsidRDefault="00EE6E74" w:rsidP="00193A54">
      <w:pPr>
        <w:pStyle w:val="BodyText"/>
        <w:spacing w:line="276" w:lineRule="auto"/>
        <w:ind w:right="264"/>
        <w:rPr>
          <w:rFonts w:asciiTheme="minorHAnsi" w:hAnsiTheme="minorHAnsi" w:cstheme="minorHAnsi"/>
          <w:b/>
          <w:bCs/>
        </w:rPr>
      </w:pPr>
      <w:r w:rsidRPr="00E56E0B">
        <w:rPr>
          <w:rFonts w:asciiTheme="minorHAnsi" w:hAnsiTheme="minorHAnsi" w:cstheme="minorHAnsi"/>
          <w:b/>
          <w:bCs/>
        </w:rPr>
        <w:t>2</w:t>
      </w:r>
      <w:r w:rsidR="007E0094">
        <w:rPr>
          <w:rFonts w:asciiTheme="minorHAnsi" w:hAnsiTheme="minorHAnsi" w:cstheme="minorHAnsi"/>
          <w:b/>
          <w:bCs/>
        </w:rPr>
        <w:t>5</w:t>
      </w:r>
      <w:r w:rsidRPr="00E56E0B">
        <w:rPr>
          <w:rFonts w:asciiTheme="minorHAnsi" w:hAnsiTheme="minorHAnsi" w:cstheme="minorHAnsi"/>
          <w:b/>
          <w:bCs/>
        </w:rPr>
        <w:t>/</w:t>
      </w:r>
      <w:r w:rsidR="003A53E0" w:rsidRPr="00E56E0B">
        <w:rPr>
          <w:rFonts w:asciiTheme="minorHAnsi" w:hAnsiTheme="minorHAnsi" w:cstheme="minorHAnsi"/>
          <w:b/>
          <w:bCs/>
        </w:rPr>
        <w:t>07</w:t>
      </w:r>
      <w:r w:rsidRPr="00E56E0B">
        <w:rPr>
          <w:rFonts w:asciiTheme="minorHAnsi" w:hAnsiTheme="minorHAnsi" w:cstheme="minorHAnsi"/>
          <w:b/>
          <w:bCs/>
        </w:rPr>
        <w:tab/>
      </w:r>
      <w:r w:rsidR="009341F0" w:rsidRPr="00E56E0B">
        <w:rPr>
          <w:rFonts w:asciiTheme="minorHAnsi" w:hAnsiTheme="minorHAnsi" w:cstheme="minorHAnsi"/>
          <w:b/>
          <w:bCs/>
        </w:rPr>
        <w:tab/>
        <w:t>Distributions</w:t>
      </w:r>
    </w:p>
    <w:p w14:paraId="73129C9D" w14:textId="77777777" w:rsidR="00C45FC0" w:rsidRPr="00E56E0B" w:rsidRDefault="00C45FC0" w:rsidP="00193A54">
      <w:pPr>
        <w:pStyle w:val="BodyText"/>
        <w:spacing w:line="276" w:lineRule="auto"/>
        <w:ind w:right="266"/>
        <w:rPr>
          <w:rFonts w:asciiTheme="minorHAnsi" w:hAnsiTheme="minorHAnsi" w:cstheme="minorHAnsi"/>
        </w:rPr>
      </w:pPr>
    </w:p>
    <w:p w14:paraId="08B88C0B" w14:textId="2C0F2228" w:rsidR="002F11C0" w:rsidRPr="00E56E0B" w:rsidRDefault="00BF7BA8" w:rsidP="00193A54">
      <w:pPr>
        <w:pStyle w:val="BodyText"/>
        <w:spacing w:line="276" w:lineRule="auto"/>
        <w:ind w:right="266"/>
        <w:rPr>
          <w:rFonts w:asciiTheme="minorHAnsi" w:hAnsiTheme="minorHAnsi" w:cstheme="minorHAnsi"/>
        </w:rPr>
      </w:pPr>
      <w:r w:rsidRPr="00E56E0B">
        <w:rPr>
          <w:rFonts w:asciiTheme="minorHAnsi" w:hAnsiTheme="minorHAnsi" w:cstheme="minorHAnsi"/>
        </w:rPr>
        <w:t>Peter</w:t>
      </w:r>
      <w:r w:rsidR="002F11C0" w:rsidRPr="00E56E0B">
        <w:rPr>
          <w:rFonts w:asciiTheme="minorHAnsi" w:hAnsiTheme="minorHAnsi" w:cstheme="minorHAnsi"/>
        </w:rPr>
        <w:t xml:space="preserve"> Kelly</w:t>
      </w:r>
      <w:r w:rsidRPr="00E56E0B">
        <w:rPr>
          <w:rFonts w:asciiTheme="minorHAnsi" w:hAnsiTheme="minorHAnsi" w:cstheme="minorHAnsi"/>
        </w:rPr>
        <w:t xml:space="preserve"> </w:t>
      </w:r>
      <w:r w:rsidR="00DB3932" w:rsidRPr="00E56E0B">
        <w:rPr>
          <w:rFonts w:asciiTheme="minorHAnsi" w:hAnsiTheme="minorHAnsi" w:cstheme="minorHAnsi"/>
        </w:rPr>
        <w:t>presented</w:t>
      </w:r>
      <w:r w:rsidRPr="00E56E0B">
        <w:rPr>
          <w:rFonts w:asciiTheme="minorHAnsi" w:hAnsiTheme="minorHAnsi" w:cstheme="minorHAnsi"/>
        </w:rPr>
        <w:t xml:space="preserve"> the proposed distributions to be made to the Society’s stakeholders.</w:t>
      </w:r>
      <w:r w:rsidR="009341F0" w:rsidRPr="00E56E0B">
        <w:rPr>
          <w:rFonts w:asciiTheme="minorHAnsi" w:hAnsiTheme="minorHAnsi" w:cstheme="minorHAnsi"/>
        </w:rPr>
        <w:t xml:space="preserve"> </w:t>
      </w:r>
    </w:p>
    <w:p w14:paraId="363E6CFD" w14:textId="77777777" w:rsidR="00593343" w:rsidRPr="00E56E0B" w:rsidRDefault="00593343" w:rsidP="00193A54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</w:p>
    <w:p w14:paraId="1F38F4BA" w14:textId="4BA1EF4C" w:rsidR="009341F0" w:rsidRPr="00E56E0B" w:rsidRDefault="00593343" w:rsidP="00193A54">
      <w:pPr>
        <w:pStyle w:val="BodyText"/>
        <w:spacing w:line="276" w:lineRule="auto"/>
        <w:ind w:right="266"/>
        <w:rPr>
          <w:rFonts w:asciiTheme="minorHAnsi" w:hAnsiTheme="minorHAnsi" w:cstheme="minorHAnsi"/>
        </w:rPr>
      </w:pPr>
      <w:r w:rsidRPr="00E56E0B">
        <w:rPr>
          <w:rFonts w:asciiTheme="minorHAnsi" w:hAnsiTheme="minorHAnsi" w:cstheme="minorHAnsi"/>
        </w:rPr>
        <w:t>The following distributions were to be proposed. Voting was to take place at the end of the meeting.</w:t>
      </w:r>
    </w:p>
    <w:p w14:paraId="3CD50F6C" w14:textId="77777777" w:rsidR="002F773A" w:rsidRPr="00E56E0B" w:rsidRDefault="002F773A" w:rsidP="00193A54">
      <w:pPr>
        <w:pStyle w:val="BodyText"/>
        <w:spacing w:line="276" w:lineRule="auto"/>
        <w:ind w:right="266"/>
        <w:rPr>
          <w:rFonts w:asciiTheme="minorHAnsi" w:hAnsiTheme="minorHAnsi" w:cstheme="minorHAnsi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21"/>
        <w:gridCol w:w="1879"/>
      </w:tblGrid>
      <w:tr w:rsidR="009341F0" w:rsidRPr="00E56E0B" w14:paraId="20788061" w14:textId="77777777" w:rsidTr="00BB0590">
        <w:trPr>
          <w:trHeight w:val="290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442B0258" w14:textId="77777777" w:rsidR="009341F0" w:rsidRPr="00E56E0B" w:rsidRDefault="009341F0" w:rsidP="00193A54">
            <w:pPr>
              <w:widowControl/>
              <w:adjustRightInd w:val="0"/>
              <w:spacing w:line="276" w:lineRule="auto"/>
              <w:jc w:val="right"/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123BF025" w14:textId="700B7130" w:rsidR="009341F0" w:rsidRPr="00E56E0B" w:rsidRDefault="009341F0" w:rsidP="00193A54">
            <w:pPr>
              <w:widowControl/>
              <w:adjustRightInd w:val="0"/>
              <w:spacing w:line="276" w:lineRule="auto"/>
              <w:jc w:val="right"/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E56E0B"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  <w:lang w:val="en-GB"/>
              </w:rPr>
              <w:t xml:space="preserve"> £</w:t>
            </w:r>
            <w:r w:rsidR="00895968" w:rsidRPr="00E56E0B"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  <w:lang w:val="en-GB"/>
              </w:rPr>
              <w:t>’</w:t>
            </w:r>
            <w:r w:rsidRPr="00E56E0B"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  <w:lang w:val="en-GB"/>
              </w:rPr>
              <w:t xml:space="preserve">000 </w:t>
            </w:r>
          </w:p>
        </w:tc>
      </w:tr>
      <w:tr w:rsidR="009341F0" w:rsidRPr="00E56E0B" w14:paraId="20D28693" w14:textId="77777777" w:rsidTr="00BB0590">
        <w:trPr>
          <w:trHeight w:val="290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521EFDB5" w14:textId="60410FA3" w:rsidR="009341F0" w:rsidRPr="00E56E0B" w:rsidRDefault="009341F0" w:rsidP="00193A54">
            <w:pPr>
              <w:widowControl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val="en-GB"/>
              </w:rPr>
            </w:pPr>
            <w:r w:rsidRPr="00E56E0B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val="en-GB"/>
              </w:rPr>
              <w:t xml:space="preserve">Membership development 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0965C8BC" w14:textId="1C567946" w:rsidR="009341F0" w:rsidRPr="00E56E0B" w:rsidRDefault="007E0094" w:rsidP="00193A54">
            <w:pPr>
              <w:widowControl/>
              <w:adjustRightInd w:val="0"/>
              <w:spacing w:line="276" w:lineRule="auto"/>
              <w:jc w:val="right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val="en-GB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val="en-GB"/>
              </w:rPr>
              <w:t>998</w:t>
            </w:r>
          </w:p>
        </w:tc>
      </w:tr>
      <w:tr w:rsidR="009341F0" w:rsidRPr="00E56E0B" w14:paraId="22885B72" w14:textId="77777777" w:rsidTr="00BB0590">
        <w:trPr>
          <w:trHeight w:val="290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47818AAC" w14:textId="2055EE62" w:rsidR="009341F0" w:rsidRPr="00E56E0B" w:rsidRDefault="00FF19A0" w:rsidP="00193A54">
            <w:pPr>
              <w:widowControl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val="en-GB"/>
              </w:rPr>
            </w:pPr>
            <w:r w:rsidRPr="00E56E0B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val="en-GB"/>
              </w:rPr>
              <w:t xml:space="preserve">Young Co-operators and </w:t>
            </w:r>
            <w:r w:rsidR="004A26CD" w:rsidRPr="00E56E0B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val="en-GB"/>
              </w:rPr>
              <w:t xml:space="preserve">   </w:t>
            </w:r>
            <w:r w:rsidR="007971EF" w:rsidRPr="00E56E0B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val="en-GB"/>
              </w:rPr>
              <w:t xml:space="preserve">   </w:t>
            </w:r>
            <w:r w:rsidR="009341F0" w:rsidRPr="00E56E0B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val="en-GB"/>
              </w:rPr>
              <w:t xml:space="preserve">Community support 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062B6F7E" w14:textId="77777777" w:rsidR="004A26CD" w:rsidRPr="00E56E0B" w:rsidRDefault="009341F0" w:rsidP="00193A54">
            <w:pPr>
              <w:widowControl/>
              <w:adjustRightInd w:val="0"/>
              <w:spacing w:line="276" w:lineRule="auto"/>
              <w:jc w:val="right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val="en-GB"/>
              </w:rPr>
            </w:pPr>
            <w:r w:rsidRPr="00E56E0B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val="en-GB"/>
              </w:rPr>
              <w:t xml:space="preserve">                     </w:t>
            </w:r>
          </w:p>
          <w:p w14:paraId="6FC98F38" w14:textId="1329C333" w:rsidR="009341F0" w:rsidRPr="00E56E0B" w:rsidRDefault="00512548" w:rsidP="00193A54">
            <w:pPr>
              <w:widowControl/>
              <w:adjustRightInd w:val="0"/>
              <w:spacing w:line="276" w:lineRule="auto"/>
              <w:jc w:val="right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val="en-GB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val="en-GB"/>
              </w:rPr>
              <w:t>261</w:t>
            </w:r>
            <w:r w:rsidR="009341F0" w:rsidRPr="00E56E0B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</w:tr>
      <w:tr w:rsidR="009341F0" w:rsidRPr="00E56E0B" w14:paraId="51424DE1" w14:textId="77777777" w:rsidTr="00BB0590">
        <w:trPr>
          <w:trHeight w:val="290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3E6E401E" w14:textId="0692B268" w:rsidR="009341F0" w:rsidRPr="00E56E0B" w:rsidRDefault="009341F0" w:rsidP="00193A54">
            <w:pPr>
              <w:widowControl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val="en-GB"/>
              </w:rPr>
            </w:pPr>
            <w:r w:rsidRPr="00E56E0B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val="en-GB"/>
              </w:rPr>
              <w:t xml:space="preserve">Co-operative development </w:t>
            </w:r>
            <w:r w:rsidR="00512548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val="en-GB"/>
              </w:rPr>
              <w:t>grants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2E67700C" w14:textId="69135BF1" w:rsidR="009341F0" w:rsidRPr="00E56E0B" w:rsidRDefault="009341F0" w:rsidP="00193A54">
            <w:pPr>
              <w:widowControl/>
              <w:adjustRightInd w:val="0"/>
              <w:spacing w:line="276" w:lineRule="auto"/>
              <w:jc w:val="right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val="en-GB"/>
              </w:rPr>
            </w:pPr>
            <w:r w:rsidRPr="00E56E0B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val="en-GB"/>
              </w:rPr>
              <w:t xml:space="preserve">                    </w:t>
            </w:r>
            <w:r w:rsidR="004A26CD" w:rsidRPr="00E56E0B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val="en-GB"/>
              </w:rPr>
              <w:t>2</w:t>
            </w:r>
            <w:r w:rsidR="00512548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val="en-GB"/>
              </w:rPr>
              <w:t>0</w:t>
            </w:r>
            <w:r w:rsidR="004A26CD" w:rsidRPr="00E56E0B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val="en-GB"/>
              </w:rPr>
              <w:t>8</w:t>
            </w:r>
            <w:r w:rsidRPr="00E56E0B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</w:tr>
      <w:tr w:rsidR="009341F0" w:rsidRPr="00E56E0B" w14:paraId="7053911D" w14:textId="77777777" w:rsidTr="00BB0590">
        <w:trPr>
          <w:trHeight w:val="290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77B2A28D" w14:textId="26BB2C28" w:rsidR="009341F0" w:rsidRPr="00E56E0B" w:rsidRDefault="007E0094" w:rsidP="00193A54">
            <w:pPr>
              <w:widowControl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val="en-GB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val="en-GB"/>
              </w:rPr>
              <w:t>Coop Party (</w:t>
            </w:r>
            <w:proofErr w:type="spellStart"/>
            <w:r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val="en-GB"/>
              </w:rPr>
              <w:t>ex Campaign</w:t>
            </w:r>
            <w:r w:rsidR="00512548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val="en-GB"/>
              </w:rPr>
              <w:t>s</w:t>
            </w:r>
            <w:proofErr w:type="spellEnd"/>
            <w:r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val="en-GB"/>
              </w:rPr>
              <w:t xml:space="preserve"> Fund)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41C2FC3D" w14:textId="69C1A42E" w:rsidR="009341F0" w:rsidRPr="00E56E0B" w:rsidRDefault="009341F0" w:rsidP="00193A54">
            <w:pPr>
              <w:widowControl/>
              <w:adjustRightInd w:val="0"/>
              <w:spacing w:line="276" w:lineRule="auto"/>
              <w:jc w:val="right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val="en-GB"/>
              </w:rPr>
            </w:pPr>
            <w:r w:rsidRPr="00E56E0B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val="en-GB"/>
              </w:rPr>
              <w:t xml:space="preserve">                       </w:t>
            </w:r>
            <w:r w:rsidR="00512548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val="en-GB"/>
              </w:rPr>
              <w:t>45</w:t>
            </w:r>
            <w:r w:rsidRPr="00E56E0B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</w:tr>
      <w:tr w:rsidR="009341F0" w:rsidRPr="00E56E0B" w14:paraId="15044EA5" w14:textId="77777777" w:rsidTr="00BB0590">
        <w:trPr>
          <w:trHeight w:val="290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7D39F30D" w14:textId="5C0B427F" w:rsidR="004A26CD" w:rsidRPr="00E56E0B" w:rsidRDefault="004A26CD" w:rsidP="00193A54">
            <w:pPr>
              <w:widowControl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val="en-GB"/>
              </w:rPr>
            </w:pPr>
            <w:r w:rsidRPr="00E56E0B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val="en-GB"/>
              </w:rPr>
              <w:t>Community Share of profits</w:t>
            </w:r>
          </w:p>
          <w:p w14:paraId="50F30763" w14:textId="77777777" w:rsidR="004A26CD" w:rsidRPr="00E56E0B" w:rsidRDefault="004A26CD" w:rsidP="007E0094">
            <w:pPr>
              <w:widowControl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42F390BC" w14:textId="56DF56DE" w:rsidR="009341F0" w:rsidRPr="00E56E0B" w:rsidRDefault="009341F0" w:rsidP="00717A73">
            <w:pPr>
              <w:widowControl/>
              <w:adjustRightInd w:val="0"/>
              <w:spacing w:line="276" w:lineRule="auto"/>
              <w:jc w:val="right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val="en-GB"/>
              </w:rPr>
            </w:pPr>
            <w:r w:rsidRPr="00E56E0B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val="en-GB"/>
              </w:rPr>
              <w:t xml:space="preserve">                     </w:t>
            </w:r>
            <w:r w:rsidR="00512548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val="en-GB"/>
              </w:rPr>
              <w:t>239</w:t>
            </w:r>
          </w:p>
        </w:tc>
      </w:tr>
      <w:tr w:rsidR="00C97052" w:rsidRPr="00E56E0B" w14:paraId="3DAA6E70" w14:textId="77777777" w:rsidTr="00BB0590">
        <w:trPr>
          <w:trHeight w:val="290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024FBD37" w14:textId="56DCE822" w:rsidR="00C97052" w:rsidRPr="00E56E0B" w:rsidRDefault="00C97052" w:rsidP="00193A54">
            <w:pPr>
              <w:widowControl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481A8D45" w14:textId="54F1BA23" w:rsidR="00C97052" w:rsidRPr="00E56E0B" w:rsidRDefault="00C97052" w:rsidP="00717A73">
            <w:pPr>
              <w:widowControl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val="en-GB"/>
              </w:rPr>
            </w:pPr>
          </w:p>
        </w:tc>
      </w:tr>
      <w:tr w:rsidR="009341F0" w:rsidRPr="00E56E0B" w14:paraId="7CA004DA" w14:textId="77777777" w:rsidTr="00BB0590">
        <w:trPr>
          <w:trHeight w:val="290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287944D7" w14:textId="77777777" w:rsidR="009341F0" w:rsidRPr="00E56E0B" w:rsidRDefault="009341F0" w:rsidP="00193A54">
            <w:pPr>
              <w:widowControl/>
              <w:adjustRightInd w:val="0"/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E56E0B"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  <w:lang w:val="en-GB"/>
              </w:rPr>
              <w:t xml:space="preserve"> Total </w:t>
            </w:r>
          </w:p>
        </w:tc>
        <w:tc>
          <w:tcPr>
            <w:tcW w:w="187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286E8DC" w14:textId="385932D4" w:rsidR="009341F0" w:rsidRPr="00E56E0B" w:rsidRDefault="009341F0" w:rsidP="00193A54">
            <w:pPr>
              <w:widowControl/>
              <w:adjustRightInd w:val="0"/>
              <w:spacing w:line="276" w:lineRule="auto"/>
              <w:jc w:val="right"/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E56E0B"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  <w:lang w:val="en-GB"/>
              </w:rPr>
              <w:t xml:space="preserve">                </w:t>
            </w:r>
            <w:r w:rsidR="00512548"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  <w:lang w:val="en-GB"/>
              </w:rPr>
              <w:t>£1,751</w:t>
            </w:r>
            <w:r w:rsidRPr="00E56E0B"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44CE06C3" w14:textId="000E745D" w:rsidR="009341F0" w:rsidRPr="00E56E0B" w:rsidRDefault="009341F0" w:rsidP="00193A54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</w:p>
    <w:p w14:paraId="06767818" w14:textId="77777777" w:rsidR="00E046DD" w:rsidRPr="00E56E0B" w:rsidRDefault="00E046DD" w:rsidP="005631E2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</w:p>
    <w:p w14:paraId="4EBA71FC" w14:textId="2134ED0B" w:rsidR="005631E2" w:rsidRPr="00E56E0B" w:rsidRDefault="005631E2" w:rsidP="005631E2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  <w:r w:rsidRPr="00E56E0B">
        <w:rPr>
          <w:rFonts w:asciiTheme="minorHAnsi" w:hAnsiTheme="minorHAnsi" w:cstheme="minorHAnsi"/>
        </w:rPr>
        <w:t xml:space="preserve">Members would be asked to vote on the proposed </w:t>
      </w:r>
      <w:r w:rsidR="004A26CD" w:rsidRPr="00E56E0B">
        <w:rPr>
          <w:rFonts w:asciiTheme="minorHAnsi" w:hAnsiTheme="minorHAnsi" w:cstheme="minorHAnsi"/>
        </w:rPr>
        <w:t xml:space="preserve">distributions </w:t>
      </w:r>
      <w:r w:rsidRPr="00E56E0B">
        <w:rPr>
          <w:rFonts w:asciiTheme="minorHAnsi" w:hAnsiTheme="minorHAnsi" w:cstheme="minorHAnsi"/>
        </w:rPr>
        <w:t>later in the meeting.</w:t>
      </w:r>
    </w:p>
    <w:p w14:paraId="43C7B335" w14:textId="77777777" w:rsidR="005631E2" w:rsidRPr="00E56E0B" w:rsidRDefault="005631E2" w:rsidP="00193A54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</w:p>
    <w:p w14:paraId="280A0AFA" w14:textId="77777777" w:rsidR="00794EC8" w:rsidRPr="00E56E0B" w:rsidRDefault="00794EC8" w:rsidP="00193A54">
      <w:pPr>
        <w:pStyle w:val="Heading2"/>
        <w:tabs>
          <w:tab w:val="left" w:pos="1246"/>
        </w:tabs>
        <w:spacing w:line="276" w:lineRule="auto"/>
        <w:ind w:left="0"/>
        <w:rPr>
          <w:rFonts w:asciiTheme="minorHAnsi" w:hAnsiTheme="minorHAnsi" w:cstheme="minorHAnsi"/>
          <w:b w:val="0"/>
          <w:bCs w:val="0"/>
        </w:rPr>
      </w:pPr>
    </w:p>
    <w:p w14:paraId="136E0337" w14:textId="63500AE6" w:rsidR="00610834" w:rsidRPr="00E56E0B" w:rsidRDefault="00393D47" w:rsidP="00193A54">
      <w:pPr>
        <w:pStyle w:val="Heading2"/>
        <w:spacing w:line="276" w:lineRule="auto"/>
        <w:ind w:left="0"/>
        <w:rPr>
          <w:rFonts w:asciiTheme="minorHAnsi" w:hAnsiTheme="minorHAnsi" w:cstheme="minorHAnsi"/>
        </w:rPr>
      </w:pPr>
      <w:r w:rsidRPr="00E56E0B">
        <w:rPr>
          <w:rFonts w:asciiTheme="minorHAnsi" w:hAnsiTheme="minorHAnsi" w:cstheme="minorHAnsi"/>
        </w:rPr>
        <w:t>2</w:t>
      </w:r>
      <w:r w:rsidR="007E0094">
        <w:rPr>
          <w:rFonts w:asciiTheme="minorHAnsi" w:hAnsiTheme="minorHAnsi" w:cstheme="minorHAnsi"/>
        </w:rPr>
        <w:t>5</w:t>
      </w:r>
      <w:r w:rsidRPr="00E56E0B">
        <w:rPr>
          <w:rFonts w:asciiTheme="minorHAnsi" w:hAnsiTheme="minorHAnsi" w:cstheme="minorHAnsi"/>
        </w:rPr>
        <w:t>/</w:t>
      </w:r>
      <w:r w:rsidR="003A53E0" w:rsidRPr="00E56E0B">
        <w:rPr>
          <w:rFonts w:asciiTheme="minorHAnsi" w:hAnsiTheme="minorHAnsi" w:cstheme="minorHAnsi"/>
        </w:rPr>
        <w:t>08</w:t>
      </w:r>
      <w:r w:rsidR="00F76157" w:rsidRPr="00E56E0B">
        <w:rPr>
          <w:rFonts w:asciiTheme="minorHAnsi" w:hAnsiTheme="minorHAnsi" w:cstheme="minorHAnsi"/>
        </w:rPr>
        <w:tab/>
      </w:r>
      <w:r w:rsidR="00F76157" w:rsidRPr="00E56E0B">
        <w:rPr>
          <w:rFonts w:asciiTheme="minorHAnsi" w:hAnsiTheme="minorHAnsi" w:cstheme="minorHAnsi"/>
        </w:rPr>
        <w:tab/>
      </w:r>
      <w:r w:rsidR="00BF7BA8" w:rsidRPr="00E56E0B">
        <w:rPr>
          <w:rFonts w:asciiTheme="minorHAnsi" w:hAnsiTheme="minorHAnsi" w:cstheme="minorHAnsi"/>
        </w:rPr>
        <w:t>Remuneration</w:t>
      </w:r>
      <w:r w:rsidR="00BF7BA8" w:rsidRPr="00E56E0B">
        <w:rPr>
          <w:rFonts w:asciiTheme="minorHAnsi" w:hAnsiTheme="minorHAnsi" w:cstheme="minorHAnsi"/>
          <w:spacing w:val="-8"/>
        </w:rPr>
        <w:t xml:space="preserve"> </w:t>
      </w:r>
      <w:r w:rsidR="00BF7BA8" w:rsidRPr="00E56E0B">
        <w:rPr>
          <w:rFonts w:asciiTheme="minorHAnsi" w:hAnsiTheme="minorHAnsi" w:cstheme="minorHAnsi"/>
        </w:rPr>
        <w:t>Report</w:t>
      </w:r>
      <w:r w:rsidR="003A0469" w:rsidRPr="00E56E0B">
        <w:rPr>
          <w:rFonts w:asciiTheme="minorHAnsi" w:hAnsiTheme="minorHAnsi" w:cstheme="minorHAnsi"/>
        </w:rPr>
        <w:t xml:space="preserve"> </w:t>
      </w:r>
    </w:p>
    <w:p w14:paraId="6C5A1A80" w14:textId="77777777" w:rsidR="003A3725" w:rsidRPr="00E56E0B" w:rsidRDefault="003A3725" w:rsidP="00193A54">
      <w:pPr>
        <w:pStyle w:val="BodyText"/>
        <w:spacing w:line="276" w:lineRule="auto"/>
        <w:ind w:right="554"/>
        <w:rPr>
          <w:rFonts w:asciiTheme="minorHAnsi" w:hAnsiTheme="minorHAnsi" w:cstheme="minorHAnsi"/>
        </w:rPr>
      </w:pPr>
    </w:p>
    <w:p w14:paraId="3E12351D" w14:textId="3F638F83" w:rsidR="00610834" w:rsidRDefault="00512548" w:rsidP="00193A54">
      <w:pPr>
        <w:pStyle w:val="BodyText"/>
        <w:spacing w:line="276" w:lineRule="auto"/>
        <w:ind w:right="55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Heather Richardson</w:t>
      </w:r>
      <w:r w:rsidR="003A3725" w:rsidRPr="00E56E0B">
        <w:rPr>
          <w:rFonts w:asciiTheme="minorHAnsi" w:hAnsiTheme="minorHAnsi" w:cstheme="minorHAnsi"/>
        </w:rPr>
        <w:t xml:space="preserve"> </w:t>
      </w:r>
      <w:r w:rsidR="00BF7BA8" w:rsidRPr="00E56E0B">
        <w:rPr>
          <w:rFonts w:asciiTheme="minorHAnsi" w:hAnsiTheme="minorHAnsi" w:cstheme="minorHAnsi"/>
        </w:rPr>
        <w:t>presented the Society’s Remunerat</w:t>
      </w:r>
      <w:r w:rsidR="001E4410" w:rsidRPr="00E56E0B">
        <w:rPr>
          <w:rFonts w:asciiTheme="minorHAnsi" w:hAnsiTheme="minorHAnsi" w:cstheme="minorHAnsi"/>
        </w:rPr>
        <w:t>ion Report fo</w:t>
      </w:r>
      <w:r w:rsidR="00291554" w:rsidRPr="00E56E0B">
        <w:rPr>
          <w:rFonts w:asciiTheme="minorHAnsi" w:hAnsiTheme="minorHAnsi" w:cstheme="minorHAnsi"/>
        </w:rPr>
        <w:t xml:space="preserve">r the year ended </w:t>
      </w:r>
      <w:r w:rsidR="001A7794" w:rsidRPr="004D7094">
        <w:rPr>
          <w:rFonts w:asciiTheme="minorHAnsi" w:hAnsiTheme="minorHAnsi" w:cstheme="minorHAnsi"/>
        </w:rPr>
        <w:t>2</w:t>
      </w:r>
      <w:r w:rsidR="004D7094" w:rsidRPr="004D7094">
        <w:rPr>
          <w:rFonts w:asciiTheme="minorHAnsi" w:hAnsiTheme="minorHAnsi" w:cstheme="minorHAnsi"/>
        </w:rPr>
        <w:t>5</w:t>
      </w:r>
      <w:r w:rsidR="00593343" w:rsidRPr="004D7094">
        <w:rPr>
          <w:rFonts w:asciiTheme="minorHAnsi" w:hAnsiTheme="minorHAnsi" w:cstheme="minorHAnsi"/>
        </w:rPr>
        <w:t xml:space="preserve"> </w:t>
      </w:r>
      <w:r w:rsidR="00291554" w:rsidRPr="004D7094">
        <w:rPr>
          <w:rFonts w:asciiTheme="minorHAnsi" w:hAnsiTheme="minorHAnsi" w:cstheme="minorHAnsi"/>
        </w:rPr>
        <w:t>January 20</w:t>
      </w:r>
      <w:r w:rsidR="00593343" w:rsidRPr="004D7094">
        <w:rPr>
          <w:rFonts w:asciiTheme="minorHAnsi" w:hAnsiTheme="minorHAnsi" w:cstheme="minorHAnsi"/>
        </w:rPr>
        <w:t>2</w:t>
      </w:r>
      <w:r w:rsidRPr="004D7094">
        <w:rPr>
          <w:rFonts w:asciiTheme="minorHAnsi" w:hAnsiTheme="minorHAnsi" w:cstheme="minorHAnsi"/>
        </w:rPr>
        <w:t>5</w:t>
      </w:r>
      <w:r w:rsidR="00574C17" w:rsidRPr="004D7094">
        <w:rPr>
          <w:rFonts w:asciiTheme="minorHAnsi" w:hAnsiTheme="minorHAnsi" w:cstheme="minorHAnsi"/>
        </w:rPr>
        <w:t xml:space="preserve">.  </w:t>
      </w:r>
      <w:r w:rsidR="00BF7BA8" w:rsidRPr="004D7094">
        <w:rPr>
          <w:rFonts w:asciiTheme="minorHAnsi" w:hAnsiTheme="minorHAnsi" w:cstheme="minorHAnsi"/>
        </w:rPr>
        <w:t>The</w:t>
      </w:r>
      <w:r w:rsidR="00BF7BA8" w:rsidRPr="00E56E0B">
        <w:rPr>
          <w:rFonts w:asciiTheme="minorHAnsi" w:hAnsiTheme="minorHAnsi" w:cstheme="minorHAnsi"/>
        </w:rPr>
        <w:t xml:space="preserve"> following was highlighted:</w:t>
      </w:r>
    </w:p>
    <w:p w14:paraId="41827283" w14:textId="77777777" w:rsidR="00841BC0" w:rsidRPr="00E56E0B" w:rsidRDefault="00841BC0" w:rsidP="00193A54">
      <w:pPr>
        <w:pStyle w:val="BodyText"/>
        <w:spacing w:line="276" w:lineRule="auto"/>
        <w:ind w:right="554"/>
        <w:rPr>
          <w:rFonts w:asciiTheme="minorHAnsi" w:hAnsiTheme="minorHAnsi" w:cstheme="minorHAnsi"/>
        </w:rPr>
      </w:pPr>
    </w:p>
    <w:p w14:paraId="331F5EFC" w14:textId="25C7D204" w:rsidR="006C37EA" w:rsidRPr="00E56E0B" w:rsidRDefault="007A230E" w:rsidP="00193A54">
      <w:pPr>
        <w:pStyle w:val="BodyText"/>
        <w:numPr>
          <w:ilvl w:val="0"/>
          <w:numId w:val="7"/>
        </w:numPr>
        <w:spacing w:line="276" w:lineRule="auto"/>
        <w:ind w:right="554"/>
        <w:rPr>
          <w:rFonts w:asciiTheme="minorHAnsi" w:hAnsiTheme="minorHAnsi" w:cstheme="minorHAnsi"/>
        </w:rPr>
      </w:pPr>
      <w:r w:rsidRPr="00E56E0B">
        <w:rPr>
          <w:rFonts w:asciiTheme="minorHAnsi" w:hAnsiTheme="minorHAnsi" w:cstheme="minorHAnsi"/>
        </w:rPr>
        <w:t>t</w:t>
      </w:r>
      <w:r w:rsidR="00F10EA3" w:rsidRPr="00E56E0B">
        <w:rPr>
          <w:rFonts w:asciiTheme="minorHAnsi" w:hAnsiTheme="minorHAnsi" w:cstheme="minorHAnsi"/>
        </w:rPr>
        <w:t xml:space="preserve">he </w:t>
      </w:r>
      <w:r w:rsidR="008E415B" w:rsidRPr="00E56E0B">
        <w:rPr>
          <w:rFonts w:asciiTheme="minorHAnsi" w:hAnsiTheme="minorHAnsi" w:cstheme="minorHAnsi"/>
        </w:rPr>
        <w:t>r</w:t>
      </w:r>
      <w:r w:rsidR="00F10EA3" w:rsidRPr="00E56E0B">
        <w:rPr>
          <w:rFonts w:asciiTheme="minorHAnsi" w:hAnsiTheme="minorHAnsi" w:cstheme="minorHAnsi"/>
        </w:rPr>
        <w:t>eport followed</w:t>
      </w:r>
      <w:r w:rsidR="001A7794" w:rsidRPr="00E56E0B">
        <w:rPr>
          <w:rFonts w:asciiTheme="minorHAnsi" w:hAnsiTheme="minorHAnsi" w:cstheme="minorHAnsi"/>
        </w:rPr>
        <w:t xml:space="preserve"> best practice disclosure requirements</w:t>
      </w:r>
      <w:r w:rsidR="003C2DA3" w:rsidRPr="00E56E0B">
        <w:rPr>
          <w:rFonts w:asciiTheme="minorHAnsi" w:hAnsiTheme="minorHAnsi" w:cstheme="minorHAnsi"/>
        </w:rPr>
        <w:t xml:space="preserve">; this was </w:t>
      </w:r>
      <w:r w:rsidRPr="00E56E0B">
        <w:rPr>
          <w:rFonts w:asciiTheme="minorHAnsi" w:hAnsiTheme="minorHAnsi" w:cstheme="minorHAnsi"/>
        </w:rPr>
        <w:t>felt</w:t>
      </w:r>
      <w:r w:rsidR="003C2DA3" w:rsidRPr="00E56E0B">
        <w:rPr>
          <w:rFonts w:asciiTheme="minorHAnsi" w:hAnsiTheme="minorHAnsi" w:cstheme="minorHAnsi"/>
        </w:rPr>
        <w:t xml:space="preserve"> to be </w:t>
      </w:r>
      <w:r w:rsidR="001A7794" w:rsidRPr="00E56E0B">
        <w:rPr>
          <w:rFonts w:asciiTheme="minorHAnsi" w:hAnsiTheme="minorHAnsi" w:cstheme="minorHAnsi"/>
        </w:rPr>
        <w:t>the right approach</w:t>
      </w:r>
      <w:r w:rsidR="003C2DA3" w:rsidRPr="00E56E0B">
        <w:rPr>
          <w:rFonts w:asciiTheme="minorHAnsi" w:hAnsiTheme="minorHAnsi" w:cstheme="minorHAnsi"/>
        </w:rPr>
        <w:t xml:space="preserve"> to openness</w:t>
      </w:r>
      <w:r w:rsidR="00077EBF" w:rsidRPr="00E56E0B">
        <w:rPr>
          <w:rFonts w:asciiTheme="minorHAnsi" w:hAnsiTheme="minorHAnsi" w:cstheme="minorHAnsi"/>
        </w:rPr>
        <w:t xml:space="preserve"> and transparency </w:t>
      </w:r>
      <w:r w:rsidR="001A7794" w:rsidRPr="00E56E0B">
        <w:rPr>
          <w:rFonts w:asciiTheme="minorHAnsi" w:hAnsiTheme="minorHAnsi" w:cstheme="minorHAnsi"/>
        </w:rPr>
        <w:t xml:space="preserve">on </w:t>
      </w:r>
      <w:r w:rsidRPr="00E56E0B">
        <w:rPr>
          <w:rFonts w:asciiTheme="minorHAnsi" w:hAnsiTheme="minorHAnsi" w:cstheme="minorHAnsi"/>
        </w:rPr>
        <w:t>what was acknowledged to be a sensitive subject</w:t>
      </w:r>
    </w:p>
    <w:p w14:paraId="558BAD35" w14:textId="69704DFA" w:rsidR="00A944C0" w:rsidRPr="00E56E0B" w:rsidRDefault="007A230E" w:rsidP="00193A54">
      <w:pPr>
        <w:pStyle w:val="BodyText"/>
        <w:numPr>
          <w:ilvl w:val="0"/>
          <w:numId w:val="7"/>
        </w:numPr>
        <w:spacing w:line="276" w:lineRule="auto"/>
        <w:ind w:right="554"/>
        <w:rPr>
          <w:rFonts w:asciiTheme="minorHAnsi" w:hAnsiTheme="minorHAnsi" w:cstheme="minorHAnsi"/>
        </w:rPr>
      </w:pPr>
      <w:r w:rsidRPr="00E56E0B">
        <w:rPr>
          <w:rFonts w:asciiTheme="minorHAnsi" w:hAnsiTheme="minorHAnsi" w:cstheme="minorHAnsi"/>
        </w:rPr>
        <w:lastRenderedPageBreak/>
        <w:t xml:space="preserve">a </w:t>
      </w:r>
      <w:r w:rsidR="00505562" w:rsidRPr="00E56E0B">
        <w:rPr>
          <w:rFonts w:asciiTheme="minorHAnsi" w:hAnsiTheme="minorHAnsi" w:cstheme="minorHAnsi"/>
        </w:rPr>
        <w:t xml:space="preserve">key </w:t>
      </w:r>
      <w:r w:rsidR="001A7794" w:rsidRPr="00E56E0B">
        <w:rPr>
          <w:rFonts w:asciiTheme="minorHAnsi" w:hAnsiTheme="minorHAnsi" w:cstheme="minorHAnsi"/>
        </w:rPr>
        <w:t xml:space="preserve">role of the Remuneration Committee </w:t>
      </w:r>
      <w:r w:rsidR="00077EBF" w:rsidRPr="00E56E0B">
        <w:rPr>
          <w:rFonts w:asciiTheme="minorHAnsi" w:hAnsiTheme="minorHAnsi" w:cstheme="minorHAnsi"/>
        </w:rPr>
        <w:t xml:space="preserve">was to ensure </w:t>
      </w:r>
      <w:r w:rsidR="001A7794" w:rsidRPr="00E56E0B">
        <w:rPr>
          <w:rFonts w:asciiTheme="minorHAnsi" w:hAnsiTheme="minorHAnsi" w:cstheme="minorHAnsi"/>
        </w:rPr>
        <w:t xml:space="preserve">the Society’s remuneration policy for the Executive </w:t>
      </w:r>
      <w:r w:rsidRPr="00E56E0B">
        <w:rPr>
          <w:rFonts w:asciiTheme="minorHAnsi" w:hAnsiTheme="minorHAnsi" w:cstheme="minorHAnsi"/>
        </w:rPr>
        <w:t>was</w:t>
      </w:r>
      <w:r w:rsidR="001A7794" w:rsidRPr="00E56E0B">
        <w:rPr>
          <w:rFonts w:asciiTheme="minorHAnsi" w:hAnsiTheme="minorHAnsi" w:cstheme="minorHAnsi"/>
        </w:rPr>
        <w:t xml:space="preserve"> fair and equitable </w:t>
      </w:r>
      <w:r w:rsidR="007D1618" w:rsidRPr="00E56E0B">
        <w:rPr>
          <w:rFonts w:asciiTheme="minorHAnsi" w:hAnsiTheme="minorHAnsi" w:cstheme="minorHAnsi"/>
        </w:rPr>
        <w:t xml:space="preserve">and took account of </w:t>
      </w:r>
      <w:proofErr w:type="spellStart"/>
      <w:r w:rsidR="001A7794" w:rsidRPr="00E56E0B">
        <w:rPr>
          <w:rFonts w:asciiTheme="minorHAnsi" w:hAnsiTheme="minorHAnsi" w:cstheme="minorHAnsi"/>
        </w:rPr>
        <w:t>co-op</w:t>
      </w:r>
      <w:r w:rsidR="00077EBF" w:rsidRPr="00E56E0B">
        <w:rPr>
          <w:rFonts w:asciiTheme="minorHAnsi" w:hAnsiTheme="minorHAnsi" w:cstheme="minorHAnsi"/>
        </w:rPr>
        <w:t>erative</w:t>
      </w:r>
      <w:proofErr w:type="spellEnd"/>
      <w:r w:rsidR="00077EBF" w:rsidRPr="00E56E0B">
        <w:rPr>
          <w:rFonts w:asciiTheme="minorHAnsi" w:hAnsiTheme="minorHAnsi" w:cstheme="minorHAnsi"/>
        </w:rPr>
        <w:t xml:space="preserve"> values and principles</w:t>
      </w:r>
      <w:r w:rsidR="00505562" w:rsidRPr="00E56E0B">
        <w:rPr>
          <w:rFonts w:asciiTheme="minorHAnsi" w:hAnsiTheme="minorHAnsi" w:cstheme="minorHAnsi"/>
        </w:rPr>
        <w:t xml:space="preserve">. </w:t>
      </w:r>
      <w:r w:rsidRPr="00E56E0B">
        <w:rPr>
          <w:rFonts w:asciiTheme="minorHAnsi" w:hAnsiTheme="minorHAnsi" w:cstheme="minorHAnsi"/>
        </w:rPr>
        <w:t xml:space="preserve"> In practice</w:t>
      </w:r>
      <w:r w:rsidR="006C37EA" w:rsidRPr="00E56E0B">
        <w:rPr>
          <w:rFonts w:asciiTheme="minorHAnsi" w:hAnsiTheme="minorHAnsi" w:cstheme="minorHAnsi"/>
        </w:rPr>
        <w:t xml:space="preserve">, this meant that </w:t>
      </w:r>
      <w:r w:rsidR="00CB61C0" w:rsidRPr="00E56E0B">
        <w:rPr>
          <w:rFonts w:asciiTheme="minorHAnsi" w:hAnsiTheme="minorHAnsi" w:cstheme="minorHAnsi"/>
        </w:rPr>
        <w:t>w</w:t>
      </w:r>
      <w:r w:rsidR="00BF7BA8" w:rsidRPr="00E56E0B">
        <w:rPr>
          <w:rFonts w:asciiTheme="minorHAnsi" w:hAnsiTheme="minorHAnsi" w:cstheme="minorHAnsi"/>
        </w:rPr>
        <w:t xml:space="preserve">hile salaries </w:t>
      </w:r>
      <w:r w:rsidR="008266FC" w:rsidRPr="00E56E0B">
        <w:rPr>
          <w:rFonts w:asciiTheme="minorHAnsi" w:hAnsiTheme="minorHAnsi" w:cstheme="minorHAnsi"/>
        </w:rPr>
        <w:t xml:space="preserve">for members of the Executive </w:t>
      </w:r>
      <w:r w:rsidR="00BF7BA8" w:rsidRPr="00E56E0B">
        <w:rPr>
          <w:rFonts w:asciiTheme="minorHAnsi" w:hAnsiTheme="minorHAnsi" w:cstheme="minorHAnsi"/>
        </w:rPr>
        <w:t xml:space="preserve">were set at around the median, incentive </w:t>
      </w:r>
      <w:r w:rsidR="00574C17" w:rsidRPr="00E56E0B">
        <w:rPr>
          <w:rFonts w:asciiTheme="minorHAnsi" w:hAnsiTheme="minorHAnsi" w:cstheme="minorHAnsi"/>
        </w:rPr>
        <w:t xml:space="preserve">pay was set </w:t>
      </w:r>
      <w:r w:rsidR="008266FC" w:rsidRPr="00E56E0B">
        <w:rPr>
          <w:rFonts w:asciiTheme="minorHAnsi" w:hAnsiTheme="minorHAnsi" w:cstheme="minorHAnsi"/>
        </w:rPr>
        <w:t xml:space="preserve">c. </w:t>
      </w:r>
      <w:r w:rsidR="00574C17" w:rsidRPr="00E56E0B">
        <w:rPr>
          <w:rFonts w:asciiTheme="minorHAnsi" w:hAnsiTheme="minorHAnsi" w:cstheme="minorHAnsi"/>
        </w:rPr>
        <w:t xml:space="preserve">40-60% lower than for </w:t>
      </w:r>
      <w:r w:rsidR="00BF7BA8" w:rsidRPr="00E56E0B">
        <w:rPr>
          <w:rFonts w:asciiTheme="minorHAnsi" w:hAnsiTheme="minorHAnsi" w:cstheme="minorHAnsi"/>
        </w:rPr>
        <w:t>executives in comparable</w:t>
      </w:r>
      <w:r w:rsidR="00BF7BA8" w:rsidRPr="00E56E0B">
        <w:rPr>
          <w:rFonts w:asciiTheme="minorHAnsi" w:hAnsiTheme="minorHAnsi" w:cstheme="minorHAnsi"/>
          <w:spacing w:val="-23"/>
        </w:rPr>
        <w:t xml:space="preserve"> </w:t>
      </w:r>
      <w:r w:rsidR="00BF7BA8" w:rsidRPr="00E56E0B">
        <w:rPr>
          <w:rFonts w:asciiTheme="minorHAnsi" w:hAnsiTheme="minorHAnsi" w:cstheme="minorHAnsi"/>
        </w:rPr>
        <w:t>PLCs</w:t>
      </w:r>
      <w:r w:rsidR="006C37EA" w:rsidRPr="00E56E0B">
        <w:rPr>
          <w:rFonts w:asciiTheme="minorHAnsi" w:hAnsiTheme="minorHAnsi" w:cstheme="minorHAnsi"/>
        </w:rPr>
        <w:t>.  A</w:t>
      </w:r>
      <w:r w:rsidR="00BF7BA8" w:rsidRPr="00E56E0B">
        <w:rPr>
          <w:rFonts w:asciiTheme="minorHAnsi" w:hAnsiTheme="minorHAnsi" w:cstheme="minorHAnsi"/>
        </w:rPr>
        <w:t>s a result, total pay for members of the Executive was significantly below that found in</w:t>
      </w:r>
      <w:r w:rsidR="00BF7BA8" w:rsidRPr="00E56E0B">
        <w:rPr>
          <w:rFonts w:asciiTheme="minorHAnsi" w:hAnsiTheme="minorHAnsi" w:cstheme="minorHAnsi"/>
          <w:spacing w:val="-17"/>
        </w:rPr>
        <w:t xml:space="preserve"> </w:t>
      </w:r>
      <w:r w:rsidR="00BF7BA8" w:rsidRPr="00E56E0B">
        <w:rPr>
          <w:rFonts w:asciiTheme="minorHAnsi" w:hAnsiTheme="minorHAnsi" w:cstheme="minorHAnsi"/>
        </w:rPr>
        <w:t>PLCs</w:t>
      </w:r>
    </w:p>
    <w:p w14:paraId="74F26FB1" w14:textId="4C9F0800" w:rsidR="007B0DC7" w:rsidRPr="00E56E0B" w:rsidRDefault="007D1618" w:rsidP="00193A54">
      <w:pPr>
        <w:pStyle w:val="BodyText"/>
        <w:numPr>
          <w:ilvl w:val="0"/>
          <w:numId w:val="7"/>
        </w:numPr>
        <w:spacing w:line="276" w:lineRule="auto"/>
        <w:ind w:right="554"/>
        <w:rPr>
          <w:rFonts w:asciiTheme="minorHAnsi" w:hAnsiTheme="minorHAnsi" w:cstheme="minorHAnsi"/>
        </w:rPr>
      </w:pPr>
      <w:r w:rsidRPr="00E56E0B">
        <w:rPr>
          <w:rFonts w:asciiTheme="minorHAnsi" w:hAnsiTheme="minorHAnsi" w:cstheme="minorHAnsi"/>
        </w:rPr>
        <w:t>the</w:t>
      </w:r>
      <w:r w:rsidR="007B0DC7" w:rsidRPr="00E56E0B">
        <w:rPr>
          <w:rFonts w:asciiTheme="minorHAnsi" w:hAnsiTheme="minorHAnsi" w:cstheme="minorHAnsi"/>
        </w:rPr>
        <w:t xml:space="preserve"> Committee</w:t>
      </w:r>
      <w:r w:rsidRPr="00E56E0B">
        <w:rPr>
          <w:rFonts w:asciiTheme="minorHAnsi" w:hAnsiTheme="minorHAnsi" w:cstheme="minorHAnsi"/>
        </w:rPr>
        <w:t xml:space="preserve"> also had </w:t>
      </w:r>
      <w:r w:rsidR="007B0DC7" w:rsidRPr="00E56E0B">
        <w:rPr>
          <w:rFonts w:asciiTheme="minorHAnsi" w:hAnsiTheme="minorHAnsi" w:cstheme="minorHAnsi"/>
        </w:rPr>
        <w:t>a broader high</w:t>
      </w:r>
      <w:r w:rsidR="006F1192" w:rsidRPr="00E56E0B">
        <w:rPr>
          <w:rFonts w:asciiTheme="minorHAnsi" w:hAnsiTheme="minorHAnsi" w:cstheme="minorHAnsi"/>
        </w:rPr>
        <w:t>-</w:t>
      </w:r>
      <w:r w:rsidR="007B0DC7" w:rsidRPr="00E56E0B">
        <w:rPr>
          <w:rFonts w:asciiTheme="minorHAnsi" w:hAnsiTheme="minorHAnsi" w:cstheme="minorHAnsi"/>
        </w:rPr>
        <w:t>level oversight role o</w:t>
      </w:r>
      <w:r w:rsidR="008615E6" w:rsidRPr="00E56E0B">
        <w:rPr>
          <w:rFonts w:asciiTheme="minorHAnsi" w:hAnsiTheme="minorHAnsi" w:cstheme="minorHAnsi"/>
        </w:rPr>
        <w:t>f</w:t>
      </w:r>
      <w:r w:rsidR="007B0DC7" w:rsidRPr="00E56E0B">
        <w:rPr>
          <w:rFonts w:asciiTheme="minorHAnsi" w:hAnsiTheme="minorHAnsi" w:cstheme="minorHAnsi"/>
        </w:rPr>
        <w:t xml:space="preserve"> the </w:t>
      </w:r>
      <w:r w:rsidR="00F435C5" w:rsidRPr="00E56E0B">
        <w:rPr>
          <w:rFonts w:asciiTheme="minorHAnsi" w:hAnsiTheme="minorHAnsi" w:cstheme="minorHAnsi"/>
        </w:rPr>
        <w:t>r</w:t>
      </w:r>
      <w:r w:rsidR="007B0DC7" w:rsidRPr="00E56E0B">
        <w:rPr>
          <w:rFonts w:asciiTheme="minorHAnsi" w:hAnsiTheme="minorHAnsi" w:cstheme="minorHAnsi"/>
        </w:rPr>
        <w:t xml:space="preserve">eward </w:t>
      </w:r>
      <w:r w:rsidR="00F435C5" w:rsidRPr="00E56E0B">
        <w:rPr>
          <w:rFonts w:asciiTheme="minorHAnsi" w:hAnsiTheme="minorHAnsi" w:cstheme="minorHAnsi"/>
        </w:rPr>
        <w:t>s</w:t>
      </w:r>
      <w:r w:rsidR="007B0DC7" w:rsidRPr="00E56E0B">
        <w:rPr>
          <w:rFonts w:asciiTheme="minorHAnsi" w:hAnsiTheme="minorHAnsi" w:cstheme="minorHAnsi"/>
        </w:rPr>
        <w:t xml:space="preserve">trategy </w:t>
      </w:r>
      <w:r w:rsidR="00F435C5" w:rsidRPr="00E56E0B">
        <w:rPr>
          <w:rFonts w:asciiTheme="minorHAnsi" w:hAnsiTheme="minorHAnsi" w:cstheme="minorHAnsi"/>
        </w:rPr>
        <w:t xml:space="preserve">for colleagues </w:t>
      </w:r>
      <w:r w:rsidR="007B0DC7" w:rsidRPr="00E56E0B">
        <w:rPr>
          <w:rFonts w:asciiTheme="minorHAnsi" w:hAnsiTheme="minorHAnsi" w:cstheme="minorHAnsi"/>
        </w:rPr>
        <w:t>across the Society</w:t>
      </w:r>
      <w:r w:rsidR="00274B57" w:rsidRPr="00E56E0B">
        <w:rPr>
          <w:rFonts w:asciiTheme="minorHAnsi" w:hAnsiTheme="minorHAnsi" w:cstheme="minorHAnsi"/>
        </w:rPr>
        <w:t>.</w:t>
      </w:r>
    </w:p>
    <w:p w14:paraId="559C4F1B" w14:textId="6893A010" w:rsidR="0053034E" w:rsidRPr="00E56E0B" w:rsidRDefault="0053034E" w:rsidP="00193A54">
      <w:pPr>
        <w:pStyle w:val="BodyText"/>
        <w:spacing w:line="276" w:lineRule="auto"/>
        <w:ind w:right="306"/>
        <w:rPr>
          <w:rFonts w:asciiTheme="minorHAnsi" w:hAnsiTheme="minorHAnsi" w:cstheme="minorHAnsi"/>
          <w:b/>
        </w:rPr>
      </w:pPr>
    </w:p>
    <w:p w14:paraId="134B5ECC" w14:textId="77777777" w:rsidR="006965F1" w:rsidRPr="00E56E0B" w:rsidRDefault="006965F1" w:rsidP="00193A54">
      <w:pPr>
        <w:pStyle w:val="BodyText"/>
        <w:spacing w:line="276" w:lineRule="auto"/>
        <w:ind w:right="306"/>
        <w:rPr>
          <w:rFonts w:asciiTheme="minorHAnsi" w:hAnsiTheme="minorHAnsi" w:cstheme="minorHAnsi"/>
          <w:b/>
        </w:rPr>
      </w:pPr>
    </w:p>
    <w:p w14:paraId="18F13690" w14:textId="3DE39082" w:rsidR="00512548" w:rsidRPr="00E56E0B" w:rsidRDefault="00512548" w:rsidP="00512548">
      <w:pPr>
        <w:pStyle w:val="BodyText"/>
        <w:spacing w:line="276" w:lineRule="auto"/>
        <w:ind w:right="306"/>
        <w:rPr>
          <w:rFonts w:asciiTheme="minorHAnsi" w:hAnsiTheme="minorHAnsi" w:cstheme="minorHAnsi"/>
        </w:rPr>
      </w:pPr>
      <w:r w:rsidRPr="00023543">
        <w:rPr>
          <w:rFonts w:asciiTheme="minorHAnsi" w:hAnsiTheme="minorHAnsi" w:cstheme="minorHAnsi"/>
          <w:b/>
        </w:rPr>
        <w:t>25/09</w:t>
      </w:r>
      <w:r w:rsidRPr="00023543">
        <w:rPr>
          <w:rFonts w:asciiTheme="minorHAnsi" w:hAnsiTheme="minorHAnsi" w:cstheme="minorHAnsi"/>
          <w:b/>
        </w:rPr>
        <w:tab/>
      </w:r>
      <w:r w:rsidRPr="00023543">
        <w:rPr>
          <w:rFonts w:asciiTheme="minorHAnsi" w:hAnsiTheme="minorHAnsi" w:cstheme="minorHAnsi"/>
          <w:b/>
        </w:rPr>
        <w:tab/>
        <w:t xml:space="preserve">Special meeting </w:t>
      </w:r>
    </w:p>
    <w:p w14:paraId="78C6F824" w14:textId="77777777" w:rsidR="00512548" w:rsidRPr="00F50769" w:rsidRDefault="00512548" w:rsidP="00512548">
      <w:pPr>
        <w:pStyle w:val="BodyText"/>
        <w:spacing w:line="276" w:lineRule="auto"/>
        <w:ind w:right="212"/>
        <w:rPr>
          <w:rFonts w:asciiTheme="minorHAnsi" w:hAnsiTheme="minorHAnsi" w:cstheme="minorHAnsi"/>
        </w:rPr>
      </w:pPr>
    </w:p>
    <w:p w14:paraId="57AA916B" w14:textId="77777777" w:rsidR="00F50769" w:rsidRPr="00F50769" w:rsidRDefault="00F50769" w:rsidP="00F50769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  <w:r w:rsidRPr="00F50769">
        <w:rPr>
          <w:rFonts w:asciiTheme="minorHAnsi" w:hAnsiTheme="minorHAnsi" w:cstheme="minorHAnsi"/>
        </w:rPr>
        <w:t>The meeting adjourned while a Special Meeting was held to approve changes to the Society’s Rules.  Separate minutes of this Special Meeting have been prepared.</w:t>
      </w:r>
    </w:p>
    <w:p w14:paraId="470E2920" w14:textId="77777777" w:rsidR="00512548" w:rsidRDefault="00512548" w:rsidP="00193A54">
      <w:pPr>
        <w:pStyle w:val="BodyText"/>
        <w:spacing w:line="276" w:lineRule="auto"/>
        <w:ind w:right="306"/>
        <w:rPr>
          <w:rFonts w:asciiTheme="minorHAnsi" w:hAnsiTheme="minorHAnsi" w:cstheme="minorHAnsi"/>
          <w:b/>
        </w:rPr>
      </w:pPr>
    </w:p>
    <w:p w14:paraId="654EBE8E" w14:textId="77777777" w:rsidR="00512548" w:rsidRDefault="00512548" w:rsidP="00193A54">
      <w:pPr>
        <w:pStyle w:val="BodyText"/>
        <w:spacing w:line="276" w:lineRule="auto"/>
        <w:ind w:right="306"/>
        <w:rPr>
          <w:rFonts w:asciiTheme="minorHAnsi" w:hAnsiTheme="minorHAnsi" w:cstheme="minorHAnsi"/>
          <w:b/>
        </w:rPr>
      </w:pPr>
    </w:p>
    <w:p w14:paraId="38C9D08D" w14:textId="308B8F33" w:rsidR="00610834" w:rsidRPr="00E56E0B" w:rsidRDefault="006E298C" w:rsidP="00193A54">
      <w:pPr>
        <w:pStyle w:val="BodyText"/>
        <w:spacing w:line="276" w:lineRule="auto"/>
        <w:ind w:right="306"/>
        <w:rPr>
          <w:rFonts w:asciiTheme="minorHAnsi" w:hAnsiTheme="minorHAnsi" w:cstheme="minorHAnsi"/>
        </w:rPr>
      </w:pPr>
      <w:r w:rsidRPr="00E56E0B">
        <w:rPr>
          <w:rFonts w:asciiTheme="minorHAnsi" w:hAnsiTheme="minorHAnsi" w:cstheme="minorHAnsi"/>
          <w:b/>
        </w:rPr>
        <w:t>2</w:t>
      </w:r>
      <w:r w:rsidR="007E0094">
        <w:rPr>
          <w:rFonts w:asciiTheme="minorHAnsi" w:hAnsiTheme="minorHAnsi" w:cstheme="minorHAnsi"/>
          <w:b/>
        </w:rPr>
        <w:t>5</w:t>
      </w:r>
      <w:r w:rsidRPr="00E56E0B">
        <w:rPr>
          <w:rFonts w:asciiTheme="minorHAnsi" w:hAnsiTheme="minorHAnsi" w:cstheme="minorHAnsi"/>
          <w:b/>
        </w:rPr>
        <w:t>/</w:t>
      </w:r>
      <w:r w:rsidR="00023543">
        <w:rPr>
          <w:rFonts w:asciiTheme="minorHAnsi" w:hAnsiTheme="minorHAnsi" w:cstheme="minorHAnsi"/>
          <w:b/>
        </w:rPr>
        <w:t>10</w:t>
      </w:r>
      <w:r w:rsidR="00F76157" w:rsidRPr="00E56E0B">
        <w:rPr>
          <w:rFonts w:asciiTheme="minorHAnsi" w:hAnsiTheme="minorHAnsi" w:cstheme="minorHAnsi"/>
          <w:b/>
        </w:rPr>
        <w:tab/>
      </w:r>
      <w:r w:rsidR="00F76157" w:rsidRPr="00E56E0B">
        <w:rPr>
          <w:rFonts w:asciiTheme="minorHAnsi" w:hAnsiTheme="minorHAnsi" w:cstheme="minorHAnsi"/>
          <w:b/>
        </w:rPr>
        <w:tab/>
      </w:r>
      <w:r w:rsidR="00487AE3" w:rsidRPr="00E56E0B">
        <w:rPr>
          <w:rFonts w:asciiTheme="minorHAnsi" w:hAnsiTheme="minorHAnsi" w:cstheme="minorHAnsi"/>
          <w:b/>
        </w:rPr>
        <w:t>Q</w:t>
      </w:r>
      <w:r w:rsidR="00BF7BA8" w:rsidRPr="00E56E0B">
        <w:rPr>
          <w:rFonts w:asciiTheme="minorHAnsi" w:hAnsiTheme="minorHAnsi" w:cstheme="minorHAnsi"/>
          <w:b/>
        </w:rPr>
        <w:t>uestions</w:t>
      </w:r>
      <w:r w:rsidR="00487AE3" w:rsidRPr="00E56E0B">
        <w:rPr>
          <w:rFonts w:asciiTheme="minorHAnsi" w:hAnsiTheme="minorHAnsi" w:cstheme="minorHAnsi"/>
          <w:b/>
        </w:rPr>
        <w:t xml:space="preserve"> </w:t>
      </w:r>
    </w:p>
    <w:p w14:paraId="315272C9" w14:textId="77777777" w:rsidR="00E07116" w:rsidRPr="00E56E0B" w:rsidRDefault="00E07116" w:rsidP="00193A54">
      <w:pPr>
        <w:pStyle w:val="BodyText"/>
        <w:spacing w:line="276" w:lineRule="auto"/>
        <w:ind w:right="212"/>
        <w:rPr>
          <w:rFonts w:asciiTheme="minorHAnsi" w:hAnsiTheme="minorHAnsi" w:cstheme="minorHAnsi"/>
        </w:rPr>
      </w:pPr>
    </w:p>
    <w:p w14:paraId="24B6C062" w14:textId="34E6CE90" w:rsidR="00BB1321" w:rsidRPr="00E56E0B" w:rsidRDefault="00BB1321" w:rsidP="00193A54">
      <w:pPr>
        <w:pStyle w:val="BodyText"/>
        <w:spacing w:line="276" w:lineRule="auto"/>
        <w:rPr>
          <w:rFonts w:asciiTheme="minorHAnsi" w:hAnsiTheme="minorHAnsi" w:cstheme="minorHAnsi"/>
          <w:bCs/>
        </w:rPr>
      </w:pPr>
      <w:r w:rsidRPr="00E56E0B">
        <w:rPr>
          <w:rFonts w:asciiTheme="minorHAnsi" w:hAnsiTheme="minorHAnsi" w:cstheme="minorHAnsi"/>
        </w:rPr>
        <w:t xml:space="preserve">Comments and questions were invited and </w:t>
      </w:r>
      <w:r w:rsidRPr="00E56E0B">
        <w:rPr>
          <w:rFonts w:asciiTheme="minorHAnsi" w:hAnsiTheme="minorHAnsi" w:cstheme="minorHAnsi"/>
          <w:bCs/>
        </w:rPr>
        <w:t>responded</w:t>
      </w:r>
      <w:r w:rsidR="004A26CD" w:rsidRPr="00E56E0B">
        <w:rPr>
          <w:rFonts w:asciiTheme="minorHAnsi" w:hAnsiTheme="minorHAnsi" w:cstheme="minorHAnsi"/>
          <w:bCs/>
        </w:rPr>
        <w:t xml:space="preserve"> to</w:t>
      </w:r>
      <w:r w:rsidRPr="00E56E0B">
        <w:rPr>
          <w:rFonts w:asciiTheme="minorHAnsi" w:hAnsiTheme="minorHAnsi" w:cstheme="minorHAnsi"/>
          <w:bCs/>
        </w:rPr>
        <w:t>:</w:t>
      </w:r>
    </w:p>
    <w:p w14:paraId="0B6D8D05" w14:textId="422F4ECB" w:rsidR="003A0469" w:rsidRPr="00E56E0B" w:rsidRDefault="003A0469" w:rsidP="00193A54">
      <w:pPr>
        <w:pStyle w:val="BodyText"/>
        <w:spacing w:line="276" w:lineRule="auto"/>
        <w:ind w:right="212"/>
        <w:rPr>
          <w:rFonts w:asciiTheme="minorHAnsi" w:hAnsiTheme="minorHAnsi" w:cstheme="minorHAnsi"/>
        </w:rPr>
      </w:pPr>
    </w:p>
    <w:p w14:paraId="5BA2F674" w14:textId="19B0FAC2" w:rsidR="007E0094" w:rsidRDefault="00E55275" w:rsidP="00193A54">
      <w:pPr>
        <w:pStyle w:val="BodyText"/>
        <w:numPr>
          <w:ilvl w:val="0"/>
          <w:numId w:val="2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Phone Coop – </w:t>
      </w:r>
      <w:r w:rsidR="00023543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inability to make donations via mobile</w:t>
      </w:r>
      <w:r w:rsidR="00023543">
        <w:rPr>
          <w:rFonts w:asciiTheme="minorHAnsi" w:hAnsiTheme="minorHAnsi" w:cstheme="minorHAnsi"/>
        </w:rPr>
        <w:t xml:space="preserve"> would be </w:t>
      </w:r>
      <w:proofErr w:type="spellStart"/>
      <w:r w:rsidR="00841BC0">
        <w:rPr>
          <w:rFonts w:asciiTheme="minorHAnsi" w:hAnsiTheme="minorHAnsi" w:cstheme="minorHAnsi"/>
        </w:rPr>
        <w:t>reveiwed</w:t>
      </w:r>
      <w:proofErr w:type="spellEnd"/>
    </w:p>
    <w:p w14:paraId="3ED1803C" w14:textId="4024DDAB" w:rsidR="007E0094" w:rsidRDefault="0058154B" w:rsidP="00193A54">
      <w:pPr>
        <w:pStyle w:val="BodyText"/>
        <w:numPr>
          <w:ilvl w:val="0"/>
          <w:numId w:val="2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Community power </w:t>
      </w:r>
      <w:r w:rsidR="00023543">
        <w:rPr>
          <w:rFonts w:asciiTheme="minorHAnsi" w:hAnsiTheme="minorHAnsi" w:cstheme="minorHAnsi"/>
        </w:rPr>
        <w:t xml:space="preserve">tariff </w:t>
      </w:r>
      <w:r>
        <w:rPr>
          <w:rFonts w:asciiTheme="minorHAnsi" w:hAnsiTheme="minorHAnsi" w:cstheme="minorHAnsi"/>
        </w:rPr>
        <w:t>–</w:t>
      </w:r>
      <w:r w:rsidR="00251F35">
        <w:rPr>
          <w:rFonts w:asciiTheme="minorHAnsi" w:hAnsiTheme="minorHAnsi" w:cstheme="minorHAnsi"/>
        </w:rPr>
        <w:t xml:space="preserve"> </w:t>
      </w:r>
      <w:r w:rsidR="009530C6">
        <w:rPr>
          <w:rFonts w:asciiTheme="minorHAnsi" w:hAnsiTheme="minorHAnsi" w:cstheme="minorHAnsi"/>
        </w:rPr>
        <w:t xml:space="preserve">the tariff </w:t>
      </w:r>
      <w:r w:rsidR="00251F35">
        <w:rPr>
          <w:rFonts w:asciiTheme="minorHAnsi" w:hAnsiTheme="minorHAnsi" w:cstheme="minorHAnsi"/>
        </w:rPr>
        <w:t xml:space="preserve">was being promoted </w:t>
      </w:r>
      <w:r w:rsidR="009530C6">
        <w:rPr>
          <w:rFonts w:asciiTheme="minorHAnsi" w:hAnsiTheme="minorHAnsi" w:cstheme="minorHAnsi"/>
        </w:rPr>
        <w:t xml:space="preserve">nationally via </w:t>
      </w:r>
      <w:proofErr w:type="spellStart"/>
      <w:r w:rsidR="009530C6">
        <w:rPr>
          <w:rFonts w:asciiTheme="minorHAnsi" w:hAnsiTheme="minorHAnsi" w:cstheme="minorHAnsi"/>
        </w:rPr>
        <w:t>Younity</w:t>
      </w:r>
      <w:proofErr w:type="spellEnd"/>
      <w:r w:rsidR="009530C6">
        <w:rPr>
          <w:rFonts w:asciiTheme="minorHAnsi" w:hAnsiTheme="minorHAnsi" w:cstheme="minorHAnsi"/>
        </w:rPr>
        <w:t xml:space="preserve">, the </w:t>
      </w:r>
      <w:r w:rsidR="0034288D">
        <w:rPr>
          <w:rFonts w:asciiTheme="minorHAnsi" w:hAnsiTheme="minorHAnsi" w:cstheme="minorHAnsi"/>
        </w:rPr>
        <w:t xml:space="preserve">Society’s </w:t>
      </w:r>
      <w:r w:rsidR="009530C6">
        <w:rPr>
          <w:rFonts w:asciiTheme="minorHAnsi" w:hAnsiTheme="minorHAnsi" w:cstheme="minorHAnsi"/>
        </w:rPr>
        <w:t>partnership with Octopus</w:t>
      </w:r>
      <w:r w:rsidR="0034288D">
        <w:rPr>
          <w:rFonts w:asciiTheme="minorHAnsi" w:hAnsiTheme="minorHAnsi" w:cstheme="minorHAnsi"/>
        </w:rPr>
        <w:t xml:space="preserve"> Energy; in addition </w:t>
      </w:r>
      <w:r w:rsidR="009B050B">
        <w:rPr>
          <w:rFonts w:asciiTheme="minorHAnsi" w:hAnsiTheme="minorHAnsi" w:cstheme="minorHAnsi"/>
        </w:rPr>
        <w:t>an agreement had been reached with Central Co</w:t>
      </w:r>
      <w:r w:rsidR="004F66A0">
        <w:rPr>
          <w:rFonts w:asciiTheme="minorHAnsi" w:hAnsiTheme="minorHAnsi" w:cstheme="minorHAnsi"/>
        </w:rPr>
        <w:t>-</w:t>
      </w:r>
      <w:r w:rsidR="009B050B">
        <w:rPr>
          <w:rFonts w:asciiTheme="minorHAnsi" w:hAnsiTheme="minorHAnsi" w:cstheme="minorHAnsi"/>
        </w:rPr>
        <w:t>op to promote energy services to their members</w:t>
      </w:r>
    </w:p>
    <w:p w14:paraId="5F741BA6" w14:textId="77777777" w:rsidR="003B1B17" w:rsidRDefault="00E65DFD" w:rsidP="00193A54">
      <w:pPr>
        <w:pStyle w:val="BodyText"/>
        <w:numPr>
          <w:ilvl w:val="0"/>
          <w:numId w:val="2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Accessibility of </w:t>
      </w:r>
      <w:r w:rsidR="00C37121">
        <w:rPr>
          <w:rFonts w:asciiTheme="minorHAnsi" w:hAnsiTheme="minorHAnsi" w:cstheme="minorHAnsi"/>
        </w:rPr>
        <w:t>member papers</w:t>
      </w:r>
      <w:r w:rsidR="0058154B">
        <w:rPr>
          <w:rFonts w:asciiTheme="minorHAnsi" w:hAnsiTheme="minorHAnsi" w:cstheme="minorHAnsi"/>
        </w:rPr>
        <w:t xml:space="preserve"> – </w:t>
      </w:r>
      <w:r w:rsidR="00C37121">
        <w:rPr>
          <w:rFonts w:asciiTheme="minorHAnsi" w:hAnsiTheme="minorHAnsi" w:cstheme="minorHAnsi"/>
        </w:rPr>
        <w:t xml:space="preserve">it was noted </w:t>
      </w:r>
      <w:r w:rsidR="006E1D8F">
        <w:rPr>
          <w:rFonts w:asciiTheme="minorHAnsi" w:hAnsiTheme="minorHAnsi" w:cstheme="minorHAnsi"/>
        </w:rPr>
        <w:t xml:space="preserve">that </w:t>
      </w:r>
      <w:r w:rsidR="000706C7">
        <w:rPr>
          <w:rFonts w:asciiTheme="minorHAnsi" w:hAnsiTheme="minorHAnsi" w:cstheme="minorHAnsi"/>
        </w:rPr>
        <w:t xml:space="preserve">the </w:t>
      </w:r>
      <w:r w:rsidR="003B1B17">
        <w:rPr>
          <w:rFonts w:asciiTheme="minorHAnsi" w:hAnsiTheme="minorHAnsi" w:cstheme="minorHAnsi"/>
        </w:rPr>
        <w:t xml:space="preserve">ability to access the </w:t>
      </w:r>
      <w:r w:rsidR="000706C7">
        <w:rPr>
          <w:rFonts w:asciiTheme="minorHAnsi" w:hAnsiTheme="minorHAnsi" w:cstheme="minorHAnsi"/>
        </w:rPr>
        <w:t xml:space="preserve">Annual Report &amp; Accounts </w:t>
      </w:r>
      <w:r w:rsidR="003B1B17">
        <w:rPr>
          <w:rFonts w:asciiTheme="minorHAnsi" w:hAnsiTheme="minorHAnsi" w:cstheme="minorHAnsi"/>
        </w:rPr>
        <w:t>in alternate formats could be made more clearly</w:t>
      </w:r>
    </w:p>
    <w:p w14:paraId="32F706B9" w14:textId="2D502546" w:rsidR="008A17EE" w:rsidRDefault="0094372F" w:rsidP="00193A54">
      <w:pPr>
        <w:pStyle w:val="BodyText"/>
        <w:numPr>
          <w:ilvl w:val="0"/>
          <w:numId w:val="2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Member</w:t>
      </w:r>
      <w:r w:rsidR="0064305D">
        <w:rPr>
          <w:rFonts w:asciiTheme="minorHAnsi" w:hAnsiTheme="minorHAnsi" w:cstheme="minorHAnsi"/>
        </w:rPr>
        <w:t xml:space="preserve"> pricing </w:t>
      </w:r>
      <w:r w:rsidR="006B70CD">
        <w:rPr>
          <w:rFonts w:asciiTheme="minorHAnsi" w:hAnsiTheme="minorHAnsi" w:cstheme="minorHAnsi"/>
        </w:rPr>
        <w:t>–</w:t>
      </w:r>
      <w:r w:rsidR="0064305D">
        <w:rPr>
          <w:rFonts w:asciiTheme="minorHAnsi" w:hAnsiTheme="minorHAnsi" w:cstheme="minorHAnsi"/>
        </w:rPr>
        <w:t xml:space="preserve"> </w:t>
      </w:r>
      <w:r w:rsidR="006B70CD">
        <w:rPr>
          <w:rFonts w:asciiTheme="minorHAnsi" w:hAnsiTheme="minorHAnsi" w:cstheme="minorHAnsi"/>
        </w:rPr>
        <w:t xml:space="preserve">was available on a range of products and </w:t>
      </w:r>
      <w:r w:rsidR="0048479E">
        <w:rPr>
          <w:rFonts w:asciiTheme="minorHAnsi" w:hAnsiTheme="minorHAnsi" w:cstheme="minorHAnsi"/>
        </w:rPr>
        <w:t>was continually review</w:t>
      </w:r>
      <w:r w:rsidR="00A13CEA">
        <w:rPr>
          <w:rFonts w:asciiTheme="minorHAnsi" w:hAnsiTheme="minorHAnsi" w:cstheme="minorHAnsi"/>
        </w:rPr>
        <w:t>ed</w:t>
      </w:r>
      <w:r w:rsidR="0048479E">
        <w:rPr>
          <w:rFonts w:asciiTheme="minorHAnsi" w:hAnsiTheme="minorHAnsi" w:cstheme="minorHAnsi"/>
        </w:rPr>
        <w:t xml:space="preserve"> to </w:t>
      </w:r>
      <w:proofErr w:type="spellStart"/>
      <w:r w:rsidR="0048479E">
        <w:rPr>
          <w:rFonts w:asciiTheme="minorHAnsi" w:hAnsiTheme="minorHAnsi" w:cstheme="minorHAnsi"/>
        </w:rPr>
        <w:t>maximise</w:t>
      </w:r>
      <w:proofErr w:type="spellEnd"/>
      <w:r w:rsidR="0048479E">
        <w:rPr>
          <w:rFonts w:asciiTheme="minorHAnsi" w:hAnsiTheme="minorHAnsi" w:cstheme="minorHAnsi"/>
        </w:rPr>
        <w:t xml:space="preserve"> member benefits. It was noted that on Tuesdays</w:t>
      </w:r>
      <w:r w:rsidR="00C042F6">
        <w:rPr>
          <w:rFonts w:asciiTheme="minorHAnsi" w:hAnsiTheme="minorHAnsi" w:cstheme="minorHAnsi"/>
        </w:rPr>
        <w:t xml:space="preserve">, members aged 60 or over received a 10% discount </w:t>
      </w:r>
      <w:r w:rsidR="00A13CEA">
        <w:rPr>
          <w:rFonts w:asciiTheme="minorHAnsi" w:hAnsiTheme="minorHAnsi" w:cstheme="minorHAnsi"/>
        </w:rPr>
        <w:t>in Food stores</w:t>
      </w:r>
      <w:r w:rsidR="00C2327D">
        <w:rPr>
          <w:rFonts w:asciiTheme="minorHAnsi" w:hAnsiTheme="minorHAnsi" w:cstheme="minorHAnsi"/>
        </w:rPr>
        <w:t>; m</w:t>
      </w:r>
      <w:r>
        <w:rPr>
          <w:rFonts w:asciiTheme="minorHAnsi" w:hAnsiTheme="minorHAnsi" w:cstheme="minorHAnsi"/>
        </w:rPr>
        <w:t>ember</w:t>
      </w:r>
      <w:r w:rsidR="00C2327D">
        <w:rPr>
          <w:rFonts w:asciiTheme="minorHAnsi" w:hAnsiTheme="minorHAnsi" w:cstheme="minorHAnsi"/>
        </w:rPr>
        <w:t xml:space="preserve">ship cards from Coop Group and other coops were now </w:t>
      </w:r>
      <w:r w:rsidR="00A13CEA">
        <w:rPr>
          <w:rFonts w:asciiTheme="minorHAnsi" w:hAnsiTheme="minorHAnsi" w:cstheme="minorHAnsi"/>
        </w:rPr>
        <w:t xml:space="preserve">also </w:t>
      </w:r>
      <w:r w:rsidR="00C2327D">
        <w:rPr>
          <w:rFonts w:asciiTheme="minorHAnsi" w:hAnsiTheme="minorHAnsi" w:cstheme="minorHAnsi"/>
        </w:rPr>
        <w:t xml:space="preserve">accepted </w:t>
      </w:r>
    </w:p>
    <w:p w14:paraId="1081CA4F" w14:textId="4CE17D77" w:rsidR="0094372F" w:rsidRDefault="002E46E7" w:rsidP="00193A54">
      <w:pPr>
        <w:pStyle w:val="BodyText"/>
        <w:numPr>
          <w:ilvl w:val="0"/>
          <w:numId w:val="2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CEO r</w:t>
      </w:r>
      <w:r w:rsidR="0094372F">
        <w:rPr>
          <w:rFonts w:asciiTheme="minorHAnsi" w:hAnsiTheme="minorHAnsi" w:cstheme="minorHAnsi"/>
        </w:rPr>
        <w:t>emuneration – CEO pay</w:t>
      </w:r>
      <w:r>
        <w:rPr>
          <w:rFonts w:asciiTheme="minorHAnsi" w:hAnsiTheme="minorHAnsi" w:cstheme="minorHAnsi"/>
        </w:rPr>
        <w:t xml:space="preserve"> had increased from </w:t>
      </w:r>
      <w:r w:rsidR="0094372F">
        <w:rPr>
          <w:rFonts w:asciiTheme="minorHAnsi" w:hAnsiTheme="minorHAnsi" w:cstheme="minorHAnsi"/>
        </w:rPr>
        <w:t xml:space="preserve">26 times </w:t>
      </w:r>
      <w:r w:rsidR="00AF1BD8">
        <w:rPr>
          <w:rFonts w:asciiTheme="minorHAnsi" w:hAnsiTheme="minorHAnsi" w:cstheme="minorHAnsi"/>
        </w:rPr>
        <w:t xml:space="preserve">the </w:t>
      </w:r>
      <w:r w:rsidR="0094372F">
        <w:rPr>
          <w:rFonts w:asciiTheme="minorHAnsi" w:hAnsiTheme="minorHAnsi" w:cstheme="minorHAnsi"/>
        </w:rPr>
        <w:t xml:space="preserve">lowest paid colleague last year, to 27 times </w:t>
      </w:r>
      <w:r>
        <w:rPr>
          <w:rFonts w:asciiTheme="minorHAnsi" w:hAnsiTheme="minorHAnsi" w:cstheme="minorHAnsi"/>
        </w:rPr>
        <w:t>this year</w:t>
      </w:r>
      <w:r w:rsidR="00AF1BD8">
        <w:rPr>
          <w:rFonts w:asciiTheme="minorHAnsi" w:hAnsiTheme="minorHAnsi" w:cstheme="minorHAnsi"/>
        </w:rPr>
        <w:t>;</w:t>
      </w:r>
      <w:r w:rsidR="00841BC0">
        <w:rPr>
          <w:rFonts w:asciiTheme="minorHAnsi" w:hAnsiTheme="minorHAnsi" w:cstheme="minorHAnsi"/>
        </w:rPr>
        <w:t xml:space="preserve"> the ratio was very significantly lower than in comparator </w:t>
      </w:r>
      <w:proofErr w:type="spellStart"/>
      <w:r w:rsidR="00841BC0">
        <w:rPr>
          <w:rFonts w:asciiTheme="minorHAnsi" w:hAnsiTheme="minorHAnsi" w:cstheme="minorHAnsi"/>
        </w:rPr>
        <w:t>organisations</w:t>
      </w:r>
      <w:proofErr w:type="spellEnd"/>
      <w:r w:rsidR="00841BC0">
        <w:rPr>
          <w:rFonts w:asciiTheme="minorHAnsi" w:hAnsiTheme="minorHAnsi" w:cstheme="minorHAnsi"/>
        </w:rPr>
        <w:t>;</w:t>
      </w:r>
      <w:r w:rsidR="004D79BF">
        <w:rPr>
          <w:rFonts w:asciiTheme="minorHAnsi" w:hAnsiTheme="minorHAnsi" w:cstheme="minorHAnsi"/>
        </w:rPr>
        <w:t xml:space="preserve"> the Remuneration Committee kept pay policies under review each year</w:t>
      </w:r>
    </w:p>
    <w:p w14:paraId="1F4458E4" w14:textId="019712D4" w:rsidR="0094372F" w:rsidRDefault="00F03947" w:rsidP="00193A54">
      <w:pPr>
        <w:pStyle w:val="BodyText"/>
        <w:numPr>
          <w:ilvl w:val="0"/>
          <w:numId w:val="2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Go-op Rail </w:t>
      </w:r>
      <w:r w:rsidR="0094372F">
        <w:rPr>
          <w:rFonts w:asciiTheme="minorHAnsi" w:hAnsiTheme="minorHAnsi" w:cstheme="minorHAnsi"/>
        </w:rPr>
        <w:t xml:space="preserve">– </w:t>
      </w:r>
      <w:r w:rsidR="00036D93">
        <w:rPr>
          <w:rFonts w:asciiTheme="minorHAnsi" w:hAnsiTheme="minorHAnsi" w:cstheme="minorHAnsi"/>
        </w:rPr>
        <w:t>the Society would consider the consultation paper for a co</w:t>
      </w:r>
      <w:r w:rsidR="00841BC0">
        <w:rPr>
          <w:rFonts w:asciiTheme="minorHAnsi" w:hAnsiTheme="minorHAnsi" w:cstheme="minorHAnsi"/>
        </w:rPr>
        <w:t>-</w:t>
      </w:r>
      <w:r w:rsidR="00036D93">
        <w:rPr>
          <w:rFonts w:asciiTheme="minorHAnsi" w:hAnsiTheme="minorHAnsi" w:cstheme="minorHAnsi"/>
        </w:rPr>
        <w:t>op rail solution in the UK</w:t>
      </w:r>
      <w:r w:rsidR="00B36F2C">
        <w:rPr>
          <w:rFonts w:asciiTheme="minorHAnsi" w:hAnsiTheme="minorHAnsi" w:cstheme="minorHAnsi"/>
        </w:rPr>
        <w:t xml:space="preserve"> and the extent to which it would</w:t>
      </w:r>
      <w:r w:rsidR="0094372F">
        <w:rPr>
          <w:rFonts w:asciiTheme="minorHAnsi" w:hAnsiTheme="minorHAnsi" w:cstheme="minorHAnsi"/>
        </w:rPr>
        <w:t xml:space="preserve"> help improve accessibility for members in trading area</w:t>
      </w:r>
      <w:r w:rsidR="00B36F2C">
        <w:rPr>
          <w:rFonts w:asciiTheme="minorHAnsi" w:hAnsiTheme="minorHAnsi" w:cstheme="minorHAnsi"/>
        </w:rPr>
        <w:t>s; this reflected</w:t>
      </w:r>
      <w:r w:rsidR="00C16811">
        <w:rPr>
          <w:rFonts w:asciiTheme="minorHAnsi" w:hAnsiTheme="minorHAnsi" w:cstheme="minorHAnsi"/>
        </w:rPr>
        <w:t xml:space="preserve"> Thought Leading Pioneers being </w:t>
      </w:r>
      <w:r w:rsidR="004756F7">
        <w:rPr>
          <w:rFonts w:asciiTheme="minorHAnsi" w:hAnsiTheme="minorHAnsi" w:cstheme="minorHAnsi"/>
        </w:rPr>
        <w:t>one of the Society’s TRUST pillars</w:t>
      </w:r>
    </w:p>
    <w:p w14:paraId="2D0012CE" w14:textId="4BEF595F" w:rsidR="0094372F" w:rsidRDefault="0094372F" w:rsidP="00193A54">
      <w:pPr>
        <w:pStyle w:val="BodyText"/>
        <w:numPr>
          <w:ilvl w:val="0"/>
          <w:numId w:val="2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Stourport </w:t>
      </w:r>
      <w:r w:rsidR="00841BC0">
        <w:rPr>
          <w:rFonts w:asciiTheme="minorHAnsi" w:hAnsiTheme="minorHAnsi" w:cstheme="minorHAnsi"/>
        </w:rPr>
        <w:t>area</w:t>
      </w:r>
      <w:r>
        <w:rPr>
          <w:rFonts w:asciiTheme="minorHAnsi" w:hAnsiTheme="minorHAnsi" w:cstheme="minorHAnsi"/>
        </w:rPr>
        <w:t xml:space="preserve"> – </w:t>
      </w:r>
      <w:r w:rsidR="00710965">
        <w:rPr>
          <w:rFonts w:asciiTheme="minorHAnsi" w:hAnsiTheme="minorHAnsi" w:cstheme="minorHAnsi"/>
        </w:rPr>
        <w:t xml:space="preserve">closures of </w:t>
      </w:r>
      <w:r w:rsidR="00977762">
        <w:rPr>
          <w:rFonts w:asciiTheme="minorHAnsi" w:hAnsiTheme="minorHAnsi" w:cstheme="minorHAnsi"/>
        </w:rPr>
        <w:t xml:space="preserve">the Stourport, Bewdley and Kidderminster </w:t>
      </w:r>
      <w:r w:rsidR="00710965">
        <w:rPr>
          <w:rFonts w:asciiTheme="minorHAnsi" w:hAnsiTheme="minorHAnsi" w:cstheme="minorHAnsi"/>
        </w:rPr>
        <w:t xml:space="preserve">Food stores </w:t>
      </w:r>
      <w:r w:rsidR="00000C91">
        <w:rPr>
          <w:rFonts w:asciiTheme="minorHAnsi" w:hAnsiTheme="minorHAnsi" w:cstheme="minorHAnsi"/>
        </w:rPr>
        <w:t>had been due to their financial performance</w:t>
      </w:r>
      <w:r w:rsidR="00FC6A44">
        <w:rPr>
          <w:rFonts w:asciiTheme="minorHAnsi" w:hAnsiTheme="minorHAnsi" w:cstheme="minorHAnsi"/>
        </w:rPr>
        <w:t xml:space="preserve">, prior to the decision to close they had been assessed </w:t>
      </w:r>
      <w:r w:rsidR="001102B1">
        <w:rPr>
          <w:rFonts w:asciiTheme="minorHAnsi" w:hAnsiTheme="minorHAnsi" w:cstheme="minorHAnsi"/>
        </w:rPr>
        <w:t xml:space="preserve">as unsuitable </w:t>
      </w:r>
      <w:r w:rsidR="00FC6A44">
        <w:rPr>
          <w:rFonts w:asciiTheme="minorHAnsi" w:hAnsiTheme="minorHAnsi" w:cstheme="minorHAnsi"/>
        </w:rPr>
        <w:t>for redevelopment</w:t>
      </w:r>
      <w:r w:rsidR="001102B1">
        <w:rPr>
          <w:rFonts w:asciiTheme="minorHAnsi" w:hAnsiTheme="minorHAnsi" w:cstheme="minorHAnsi"/>
        </w:rPr>
        <w:t xml:space="preserve"> to a different format</w:t>
      </w:r>
      <w:r w:rsidR="00FC6A44">
        <w:rPr>
          <w:rFonts w:asciiTheme="minorHAnsi" w:hAnsiTheme="minorHAnsi" w:cstheme="minorHAnsi"/>
        </w:rPr>
        <w:t xml:space="preserve">. The Society remained committed to the region as reflected by the </w:t>
      </w:r>
      <w:r w:rsidR="00B7409C">
        <w:rPr>
          <w:rFonts w:asciiTheme="minorHAnsi" w:hAnsiTheme="minorHAnsi" w:cstheme="minorHAnsi"/>
        </w:rPr>
        <w:t xml:space="preserve">investment in </w:t>
      </w:r>
      <w:proofErr w:type="spellStart"/>
      <w:r w:rsidR="00B7409C">
        <w:rPr>
          <w:rFonts w:asciiTheme="minorHAnsi" w:hAnsiTheme="minorHAnsi" w:cstheme="minorHAnsi"/>
        </w:rPr>
        <w:t>Arel</w:t>
      </w:r>
      <w:r w:rsidR="00841BC0">
        <w:rPr>
          <w:rFonts w:asciiTheme="minorHAnsi" w:hAnsiTheme="minorHAnsi" w:cstheme="minorHAnsi"/>
        </w:rPr>
        <w:t>e</w:t>
      </w:r>
      <w:r w:rsidR="00B7409C">
        <w:rPr>
          <w:rFonts w:asciiTheme="minorHAnsi" w:hAnsiTheme="minorHAnsi" w:cstheme="minorHAnsi"/>
        </w:rPr>
        <w:t>y</w:t>
      </w:r>
      <w:proofErr w:type="spellEnd"/>
      <w:r w:rsidR="00B7409C">
        <w:rPr>
          <w:rFonts w:asciiTheme="minorHAnsi" w:hAnsiTheme="minorHAnsi" w:cstheme="minorHAnsi"/>
        </w:rPr>
        <w:t xml:space="preserve"> Kings </w:t>
      </w:r>
      <w:r w:rsidR="00000C9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</w:p>
    <w:p w14:paraId="1BAA8830" w14:textId="6476B968" w:rsidR="00EC6020" w:rsidRDefault="00C94F60" w:rsidP="00193A54">
      <w:pPr>
        <w:pStyle w:val="BodyText"/>
        <w:numPr>
          <w:ilvl w:val="0"/>
          <w:numId w:val="2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Coop Party contribution – </w:t>
      </w:r>
      <w:r w:rsidR="003516DF">
        <w:rPr>
          <w:rFonts w:asciiTheme="minorHAnsi" w:hAnsiTheme="minorHAnsi" w:cstheme="minorHAnsi"/>
        </w:rPr>
        <w:t xml:space="preserve">the </w:t>
      </w:r>
      <w:r w:rsidR="00422659">
        <w:rPr>
          <w:rFonts w:asciiTheme="minorHAnsi" w:hAnsiTheme="minorHAnsi" w:cstheme="minorHAnsi"/>
        </w:rPr>
        <w:t xml:space="preserve">Board encouraged members to vote in </w:t>
      </w:r>
      <w:proofErr w:type="spellStart"/>
      <w:r w:rsidR="00422659">
        <w:rPr>
          <w:rFonts w:asciiTheme="minorHAnsi" w:hAnsiTheme="minorHAnsi" w:cstheme="minorHAnsi"/>
        </w:rPr>
        <w:t>favour</w:t>
      </w:r>
      <w:proofErr w:type="spellEnd"/>
      <w:r w:rsidR="00422659">
        <w:rPr>
          <w:rFonts w:asciiTheme="minorHAnsi" w:hAnsiTheme="minorHAnsi" w:cstheme="minorHAnsi"/>
        </w:rPr>
        <w:t xml:space="preserve"> of the distribution to the Coop Party</w:t>
      </w:r>
      <w:r w:rsidR="0084795F">
        <w:rPr>
          <w:rFonts w:asciiTheme="minorHAnsi" w:hAnsiTheme="minorHAnsi" w:cstheme="minorHAnsi"/>
        </w:rPr>
        <w:t xml:space="preserve">; the </w:t>
      </w:r>
      <w:r w:rsidR="00841BC0">
        <w:rPr>
          <w:rFonts w:asciiTheme="minorHAnsi" w:hAnsiTheme="minorHAnsi" w:cstheme="minorHAnsi"/>
        </w:rPr>
        <w:t>P</w:t>
      </w:r>
      <w:r w:rsidR="0084795F">
        <w:rPr>
          <w:rFonts w:asciiTheme="minorHAnsi" w:hAnsiTheme="minorHAnsi" w:cstheme="minorHAnsi"/>
        </w:rPr>
        <w:t xml:space="preserve">arty </w:t>
      </w:r>
      <w:r w:rsidR="000543CE">
        <w:rPr>
          <w:rFonts w:asciiTheme="minorHAnsi" w:hAnsiTheme="minorHAnsi" w:cstheme="minorHAnsi"/>
        </w:rPr>
        <w:t>had worked in recent years to promot</w:t>
      </w:r>
      <w:r w:rsidR="001102B1">
        <w:rPr>
          <w:rFonts w:asciiTheme="minorHAnsi" w:hAnsiTheme="minorHAnsi" w:cstheme="minorHAnsi"/>
        </w:rPr>
        <w:t>e</w:t>
      </w:r>
      <w:r w:rsidR="0084795F">
        <w:rPr>
          <w:rFonts w:asciiTheme="minorHAnsi" w:hAnsiTheme="minorHAnsi" w:cstheme="minorHAnsi"/>
        </w:rPr>
        <w:t xml:space="preserve"> the coop agenda and </w:t>
      </w:r>
      <w:r w:rsidR="005176F9">
        <w:rPr>
          <w:rFonts w:asciiTheme="minorHAnsi" w:hAnsiTheme="minorHAnsi" w:cstheme="minorHAnsi"/>
        </w:rPr>
        <w:t xml:space="preserve">the </w:t>
      </w:r>
      <w:proofErr w:type="spellStart"/>
      <w:r w:rsidR="001102B1">
        <w:rPr>
          <w:rFonts w:asciiTheme="minorHAnsi" w:hAnsiTheme="minorHAnsi" w:cstheme="minorHAnsi"/>
        </w:rPr>
        <w:t>L</w:t>
      </w:r>
      <w:r w:rsidR="005176F9">
        <w:rPr>
          <w:rFonts w:asciiTheme="minorHAnsi" w:hAnsiTheme="minorHAnsi" w:cstheme="minorHAnsi"/>
        </w:rPr>
        <w:t>abour</w:t>
      </w:r>
      <w:proofErr w:type="spellEnd"/>
      <w:r w:rsidR="005176F9">
        <w:rPr>
          <w:rFonts w:asciiTheme="minorHAnsi" w:hAnsiTheme="minorHAnsi" w:cstheme="minorHAnsi"/>
        </w:rPr>
        <w:t xml:space="preserve"> </w:t>
      </w:r>
      <w:r w:rsidR="00841BC0">
        <w:rPr>
          <w:rFonts w:asciiTheme="minorHAnsi" w:hAnsiTheme="minorHAnsi" w:cstheme="minorHAnsi"/>
        </w:rPr>
        <w:t>P</w:t>
      </w:r>
      <w:r w:rsidR="005176F9">
        <w:rPr>
          <w:rFonts w:asciiTheme="minorHAnsi" w:hAnsiTheme="minorHAnsi" w:cstheme="minorHAnsi"/>
        </w:rPr>
        <w:t xml:space="preserve">arty manifesto </w:t>
      </w:r>
      <w:r w:rsidR="001102B1">
        <w:rPr>
          <w:rFonts w:asciiTheme="minorHAnsi" w:hAnsiTheme="minorHAnsi" w:cstheme="minorHAnsi"/>
        </w:rPr>
        <w:t xml:space="preserve">had </w:t>
      </w:r>
      <w:r w:rsidR="005176F9">
        <w:rPr>
          <w:rFonts w:asciiTheme="minorHAnsi" w:hAnsiTheme="minorHAnsi" w:cstheme="minorHAnsi"/>
        </w:rPr>
        <w:t>included a pledge to double the size of the coop sector</w:t>
      </w:r>
    </w:p>
    <w:p w14:paraId="6866BED3" w14:textId="40A741AF" w:rsidR="00C94F60" w:rsidRDefault="0061125A" w:rsidP="00193A54">
      <w:pPr>
        <w:pStyle w:val="BodyText"/>
        <w:numPr>
          <w:ilvl w:val="0"/>
          <w:numId w:val="2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Retail headwinds </w:t>
      </w:r>
      <w:r w:rsidR="00ED22D8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ED22D8">
        <w:rPr>
          <w:rFonts w:asciiTheme="minorHAnsi" w:hAnsiTheme="minorHAnsi" w:cstheme="minorHAnsi"/>
        </w:rPr>
        <w:t xml:space="preserve">the changes in National Insurance </w:t>
      </w:r>
      <w:r w:rsidR="00ED6F85">
        <w:rPr>
          <w:rFonts w:asciiTheme="minorHAnsi" w:hAnsiTheme="minorHAnsi" w:cstheme="minorHAnsi"/>
        </w:rPr>
        <w:t>and the National Living Wage increase were expected to impact the Society by c.£9.5m this year</w:t>
      </w:r>
      <w:r w:rsidR="006367A4">
        <w:rPr>
          <w:rFonts w:asciiTheme="minorHAnsi" w:hAnsiTheme="minorHAnsi" w:cstheme="minorHAnsi"/>
        </w:rPr>
        <w:t xml:space="preserve">; </w:t>
      </w:r>
      <w:r w:rsidR="000C5DEF">
        <w:rPr>
          <w:rFonts w:asciiTheme="minorHAnsi" w:hAnsiTheme="minorHAnsi" w:cstheme="minorHAnsi"/>
        </w:rPr>
        <w:t xml:space="preserve">mitigating </w:t>
      </w:r>
      <w:r w:rsidR="006367A4">
        <w:rPr>
          <w:rFonts w:asciiTheme="minorHAnsi" w:hAnsiTheme="minorHAnsi" w:cstheme="minorHAnsi"/>
        </w:rPr>
        <w:t>steps would be taken including technology improvements such as self</w:t>
      </w:r>
      <w:r w:rsidR="00841BC0">
        <w:rPr>
          <w:rFonts w:asciiTheme="minorHAnsi" w:hAnsiTheme="minorHAnsi" w:cstheme="minorHAnsi"/>
        </w:rPr>
        <w:t>-</w:t>
      </w:r>
      <w:r w:rsidR="006367A4">
        <w:rPr>
          <w:rFonts w:asciiTheme="minorHAnsi" w:hAnsiTheme="minorHAnsi" w:cstheme="minorHAnsi"/>
        </w:rPr>
        <w:t xml:space="preserve">service </w:t>
      </w:r>
      <w:r w:rsidR="00852452">
        <w:rPr>
          <w:rFonts w:asciiTheme="minorHAnsi" w:hAnsiTheme="minorHAnsi" w:cstheme="minorHAnsi"/>
        </w:rPr>
        <w:t>checkouts, despite th</w:t>
      </w:r>
      <w:r w:rsidR="00841BC0">
        <w:rPr>
          <w:rFonts w:asciiTheme="minorHAnsi" w:hAnsiTheme="minorHAnsi" w:cstheme="minorHAnsi"/>
        </w:rPr>
        <w:t xml:space="preserve">ese such initiatives </w:t>
      </w:r>
      <w:r w:rsidR="00852452">
        <w:rPr>
          <w:rFonts w:asciiTheme="minorHAnsi" w:hAnsiTheme="minorHAnsi" w:cstheme="minorHAnsi"/>
        </w:rPr>
        <w:t xml:space="preserve">it was expected that </w:t>
      </w:r>
      <w:r w:rsidR="006367A4">
        <w:rPr>
          <w:rFonts w:asciiTheme="minorHAnsi" w:hAnsiTheme="minorHAnsi" w:cstheme="minorHAnsi"/>
        </w:rPr>
        <w:t>profitability in Food would be impacted</w:t>
      </w:r>
    </w:p>
    <w:p w14:paraId="1946E1F0" w14:textId="400DB411" w:rsidR="00A20865" w:rsidRDefault="00BF14EA" w:rsidP="00613992">
      <w:pPr>
        <w:pStyle w:val="BodyText"/>
        <w:numPr>
          <w:ilvl w:val="0"/>
          <w:numId w:val="2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New member investment platform – the new investment platform, Mutual Vision, </w:t>
      </w:r>
      <w:r w:rsidR="00A20865">
        <w:rPr>
          <w:rFonts w:asciiTheme="minorHAnsi" w:hAnsiTheme="minorHAnsi" w:cstheme="minorHAnsi"/>
        </w:rPr>
        <w:t>would go live for members at the end of June; it was used by major building societies and had the high levels of security that members would expect</w:t>
      </w:r>
    </w:p>
    <w:p w14:paraId="7CFCB28C" w14:textId="46215CA3" w:rsidR="00613992" w:rsidRDefault="00BD3745" w:rsidP="00613992">
      <w:pPr>
        <w:pStyle w:val="BodyText"/>
        <w:numPr>
          <w:ilvl w:val="0"/>
          <w:numId w:val="2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Banking partners – the Society had a syndicate of four lenders, which included </w:t>
      </w:r>
      <w:r w:rsidR="00432A2C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Co</w:t>
      </w:r>
      <w:r w:rsidR="00432A2C">
        <w:rPr>
          <w:rFonts w:asciiTheme="minorHAnsi" w:hAnsiTheme="minorHAnsi" w:cstheme="minorHAnsi"/>
        </w:rPr>
        <w:t>-operative Bank</w:t>
      </w:r>
    </w:p>
    <w:p w14:paraId="5768D8ED" w14:textId="75226AB8" w:rsidR="00432A2C" w:rsidRPr="00613992" w:rsidRDefault="00432A2C" w:rsidP="00613992">
      <w:pPr>
        <w:pStyle w:val="BodyText"/>
        <w:numPr>
          <w:ilvl w:val="0"/>
          <w:numId w:val="2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Travel to America </w:t>
      </w:r>
      <w:r w:rsidR="008043F5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8043F5">
        <w:rPr>
          <w:rFonts w:asciiTheme="minorHAnsi" w:hAnsiTheme="minorHAnsi" w:cstheme="minorHAnsi"/>
        </w:rPr>
        <w:t xml:space="preserve">bookings for </w:t>
      </w:r>
      <w:r w:rsidR="0062420F">
        <w:rPr>
          <w:rFonts w:asciiTheme="minorHAnsi" w:hAnsiTheme="minorHAnsi" w:cstheme="minorHAnsi"/>
        </w:rPr>
        <w:t xml:space="preserve">city break </w:t>
      </w:r>
      <w:r w:rsidR="008043F5">
        <w:rPr>
          <w:rFonts w:asciiTheme="minorHAnsi" w:hAnsiTheme="minorHAnsi" w:cstheme="minorHAnsi"/>
        </w:rPr>
        <w:t xml:space="preserve">holidays to </w:t>
      </w:r>
      <w:r w:rsidR="0062420F">
        <w:rPr>
          <w:rFonts w:asciiTheme="minorHAnsi" w:hAnsiTheme="minorHAnsi" w:cstheme="minorHAnsi"/>
        </w:rPr>
        <w:t>America</w:t>
      </w:r>
      <w:r w:rsidR="008043F5">
        <w:rPr>
          <w:rFonts w:asciiTheme="minorHAnsi" w:hAnsiTheme="minorHAnsi" w:cstheme="minorHAnsi"/>
        </w:rPr>
        <w:t xml:space="preserve"> ha</w:t>
      </w:r>
      <w:r w:rsidR="00DA0099">
        <w:rPr>
          <w:rFonts w:asciiTheme="minorHAnsi" w:hAnsiTheme="minorHAnsi" w:cstheme="minorHAnsi"/>
        </w:rPr>
        <w:t>d</w:t>
      </w:r>
      <w:r w:rsidR="008043F5">
        <w:rPr>
          <w:rFonts w:asciiTheme="minorHAnsi" w:hAnsiTheme="minorHAnsi" w:cstheme="minorHAnsi"/>
        </w:rPr>
        <w:t xml:space="preserve"> decreased slightly in light of </w:t>
      </w:r>
      <w:r w:rsidR="00841BC0">
        <w:rPr>
          <w:rFonts w:asciiTheme="minorHAnsi" w:hAnsiTheme="minorHAnsi" w:cstheme="minorHAnsi"/>
        </w:rPr>
        <w:t>the Trump administration;</w:t>
      </w:r>
      <w:r w:rsidR="00DA0099">
        <w:rPr>
          <w:rFonts w:asciiTheme="minorHAnsi" w:hAnsiTheme="minorHAnsi" w:cstheme="minorHAnsi"/>
        </w:rPr>
        <w:t xml:space="preserve"> some customers </w:t>
      </w:r>
      <w:r w:rsidR="00841BC0">
        <w:rPr>
          <w:rFonts w:asciiTheme="minorHAnsi" w:hAnsiTheme="minorHAnsi" w:cstheme="minorHAnsi"/>
        </w:rPr>
        <w:t>were t</w:t>
      </w:r>
      <w:r w:rsidR="00DA0099">
        <w:rPr>
          <w:rFonts w:asciiTheme="minorHAnsi" w:hAnsiTheme="minorHAnsi" w:cstheme="minorHAnsi"/>
        </w:rPr>
        <w:t xml:space="preserve">ravelling to Canada </w:t>
      </w:r>
      <w:r w:rsidR="00841BC0">
        <w:rPr>
          <w:rFonts w:asciiTheme="minorHAnsi" w:hAnsiTheme="minorHAnsi" w:cstheme="minorHAnsi"/>
        </w:rPr>
        <w:t>as an</w:t>
      </w:r>
      <w:r w:rsidR="00DA0099">
        <w:rPr>
          <w:rFonts w:asciiTheme="minorHAnsi" w:hAnsiTheme="minorHAnsi" w:cstheme="minorHAnsi"/>
        </w:rPr>
        <w:t xml:space="preserve"> alternative; Florida and Disney bookings remained strong.</w:t>
      </w:r>
    </w:p>
    <w:p w14:paraId="05422F6D" w14:textId="77777777" w:rsidR="008F51BA" w:rsidRPr="00E56E0B" w:rsidRDefault="008F51BA" w:rsidP="00193A54">
      <w:pPr>
        <w:pStyle w:val="BodyText"/>
        <w:spacing w:line="276" w:lineRule="auto"/>
        <w:rPr>
          <w:rFonts w:asciiTheme="minorHAnsi" w:hAnsiTheme="minorHAnsi" w:cstheme="minorHAnsi"/>
        </w:rPr>
      </w:pPr>
    </w:p>
    <w:p w14:paraId="27E909FA" w14:textId="77777777" w:rsidR="000877C1" w:rsidRPr="00E56E0B" w:rsidRDefault="000877C1" w:rsidP="00193A54">
      <w:pPr>
        <w:pStyle w:val="Heading2"/>
        <w:tabs>
          <w:tab w:val="left" w:pos="1276"/>
        </w:tabs>
        <w:spacing w:line="276" w:lineRule="auto"/>
        <w:ind w:left="0"/>
        <w:rPr>
          <w:rFonts w:asciiTheme="minorHAnsi" w:hAnsiTheme="minorHAnsi" w:cstheme="minorHAnsi"/>
        </w:rPr>
      </w:pPr>
      <w:bookmarkStart w:id="0" w:name="_Hlk48222577"/>
    </w:p>
    <w:p w14:paraId="70AE82B8" w14:textId="6C90156E" w:rsidR="00470CC6" w:rsidRPr="00E56E0B" w:rsidRDefault="006E298C" w:rsidP="00193A54">
      <w:pPr>
        <w:pStyle w:val="Heading2"/>
        <w:tabs>
          <w:tab w:val="left" w:pos="1276"/>
        </w:tabs>
        <w:spacing w:line="276" w:lineRule="auto"/>
        <w:ind w:left="0"/>
        <w:rPr>
          <w:rFonts w:asciiTheme="minorHAnsi" w:hAnsiTheme="minorHAnsi" w:cstheme="minorHAnsi"/>
        </w:rPr>
      </w:pPr>
      <w:r w:rsidRPr="00E56E0B">
        <w:rPr>
          <w:rFonts w:asciiTheme="minorHAnsi" w:hAnsiTheme="minorHAnsi" w:cstheme="minorHAnsi"/>
        </w:rPr>
        <w:t>2</w:t>
      </w:r>
      <w:r w:rsidR="007E0094">
        <w:rPr>
          <w:rFonts w:asciiTheme="minorHAnsi" w:hAnsiTheme="minorHAnsi" w:cstheme="minorHAnsi"/>
        </w:rPr>
        <w:t>5</w:t>
      </w:r>
      <w:r w:rsidRPr="00E56E0B">
        <w:rPr>
          <w:rFonts w:asciiTheme="minorHAnsi" w:hAnsiTheme="minorHAnsi" w:cstheme="minorHAnsi"/>
        </w:rPr>
        <w:t>/1</w:t>
      </w:r>
      <w:r w:rsidR="000C5DEF">
        <w:rPr>
          <w:rFonts w:asciiTheme="minorHAnsi" w:hAnsiTheme="minorHAnsi" w:cstheme="minorHAnsi"/>
        </w:rPr>
        <w:t>1</w:t>
      </w:r>
      <w:r w:rsidR="009341F0" w:rsidRPr="00E56E0B">
        <w:rPr>
          <w:rFonts w:asciiTheme="minorHAnsi" w:hAnsiTheme="minorHAnsi" w:cstheme="minorHAnsi"/>
        </w:rPr>
        <w:tab/>
      </w:r>
      <w:r w:rsidR="00487AE3" w:rsidRPr="00E56E0B">
        <w:rPr>
          <w:rFonts w:asciiTheme="minorHAnsi" w:hAnsiTheme="minorHAnsi" w:cstheme="minorHAnsi"/>
        </w:rPr>
        <w:t>Voting</w:t>
      </w:r>
    </w:p>
    <w:p w14:paraId="31502A86" w14:textId="77777777" w:rsidR="00193A54" w:rsidRPr="00E56E0B" w:rsidRDefault="00193A54" w:rsidP="00193A54">
      <w:pPr>
        <w:pStyle w:val="Heading2"/>
        <w:tabs>
          <w:tab w:val="left" w:pos="1276"/>
        </w:tabs>
        <w:spacing w:line="276" w:lineRule="auto"/>
        <w:ind w:left="0"/>
        <w:rPr>
          <w:rFonts w:asciiTheme="minorHAnsi" w:hAnsiTheme="minorHAnsi" w:cstheme="minorHAnsi"/>
          <w:b w:val="0"/>
          <w:bCs w:val="0"/>
        </w:rPr>
      </w:pPr>
    </w:p>
    <w:p w14:paraId="481A1360" w14:textId="5D2AF6CE" w:rsidR="00881A10" w:rsidRPr="00E56E0B" w:rsidRDefault="00881A10" w:rsidP="00193A54">
      <w:pPr>
        <w:pStyle w:val="Heading2"/>
        <w:tabs>
          <w:tab w:val="left" w:pos="1276"/>
        </w:tabs>
        <w:spacing w:line="276" w:lineRule="auto"/>
        <w:ind w:left="0"/>
        <w:rPr>
          <w:rFonts w:asciiTheme="minorHAnsi" w:hAnsiTheme="minorHAnsi" w:cstheme="minorHAnsi"/>
          <w:b w:val="0"/>
          <w:bCs w:val="0"/>
        </w:rPr>
      </w:pPr>
      <w:r w:rsidRPr="00E56E0B">
        <w:rPr>
          <w:rFonts w:asciiTheme="minorHAnsi" w:hAnsiTheme="minorHAnsi" w:cstheme="minorHAnsi"/>
          <w:b w:val="0"/>
          <w:bCs w:val="0"/>
        </w:rPr>
        <w:t>A test vote was taken.</w:t>
      </w:r>
      <w:r w:rsidR="00D0051D">
        <w:rPr>
          <w:rFonts w:asciiTheme="minorHAnsi" w:hAnsiTheme="minorHAnsi" w:cstheme="minorHAnsi"/>
          <w:b w:val="0"/>
          <w:bCs w:val="0"/>
        </w:rPr>
        <w:t xml:space="preserve"> </w:t>
      </w:r>
    </w:p>
    <w:p w14:paraId="08DF505F" w14:textId="77777777" w:rsidR="00881A10" w:rsidRPr="00E56E0B" w:rsidRDefault="00881A10" w:rsidP="00193A54">
      <w:pPr>
        <w:pStyle w:val="Heading2"/>
        <w:tabs>
          <w:tab w:val="left" w:pos="1276"/>
        </w:tabs>
        <w:spacing w:line="276" w:lineRule="auto"/>
        <w:ind w:left="0"/>
        <w:rPr>
          <w:rFonts w:asciiTheme="minorHAnsi" w:hAnsiTheme="minorHAnsi" w:cstheme="minorHAnsi"/>
        </w:rPr>
      </w:pPr>
    </w:p>
    <w:p w14:paraId="6027163A" w14:textId="4E4E0EF0" w:rsidR="00470CC6" w:rsidRPr="00E56E0B" w:rsidRDefault="00487AE3" w:rsidP="00193A54">
      <w:pPr>
        <w:pStyle w:val="Heading2"/>
        <w:tabs>
          <w:tab w:val="left" w:pos="1276"/>
        </w:tabs>
        <w:spacing w:line="276" w:lineRule="auto"/>
        <w:ind w:left="0"/>
        <w:rPr>
          <w:rFonts w:asciiTheme="minorHAnsi" w:hAnsiTheme="minorHAnsi" w:cstheme="minorHAnsi"/>
        </w:rPr>
      </w:pPr>
      <w:r w:rsidRPr="00E56E0B">
        <w:rPr>
          <w:rFonts w:asciiTheme="minorHAnsi" w:hAnsiTheme="minorHAnsi" w:cstheme="minorHAnsi"/>
        </w:rPr>
        <w:t>.1</w:t>
      </w:r>
      <w:r w:rsidRPr="00E56E0B">
        <w:rPr>
          <w:rFonts w:asciiTheme="minorHAnsi" w:hAnsiTheme="minorHAnsi" w:cstheme="minorHAnsi"/>
        </w:rPr>
        <w:tab/>
      </w:r>
      <w:r w:rsidR="00C31195" w:rsidRPr="00E56E0B">
        <w:rPr>
          <w:rFonts w:asciiTheme="minorHAnsi" w:hAnsiTheme="minorHAnsi" w:cstheme="minorHAnsi"/>
        </w:rPr>
        <w:t>Meeting minutes</w:t>
      </w:r>
    </w:p>
    <w:p w14:paraId="74D6E3C9" w14:textId="72ED81D7" w:rsidR="00470CC6" w:rsidRPr="00E56E0B" w:rsidRDefault="00470CC6" w:rsidP="00193A54">
      <w:pPr>
        <w:pStyle w:val="Heading2"/>
        <w:tabs>
          <w:tab w:val="left" w:pos="1276"/>
        </w:tabs>
        <w:spacing w:line="276" w:lineRule="auto"/>
        <w:ind w:left="0"/>
        <w:rPr>
          <w:rFonts w:asciiTheme="minorHAnsi" w:hAnsiTheme="minorHAnsi" w:cstheme="minorHAnsi"/>
        </w:rPr>
      </w:pPr>
    </w:p>
    <w:p w14:paraId="1C9AFDA2" w14:textId="6AA9B5BE" w:rsidR="00470CC6" w:rsidRPr="00604C5A" w:rsidRDefault="00470CC6" w:rsidP="00193A54">
      <w:pPr>
        <w:pStyle w:val="Heading2"/>
        <w:tabs>
          <w:tab w:val="left" w:pos="1276"/>
        </w:tabs>
        <w:spacing w:line="276" w:lineRule="auto"/>
        <w:ind w:left="0"/>
        <w:rPr>
          <w:rFonts w:asciiTheme="minorHAnsi" w:hAnsiTheme="minorHAnsi" w:cstheme="minorHAnsi"/>
          <w:b w:val="0"/>
          <w:bCs w:val="0"/>
        </w:rPr>
      </w:pPr>
      <w:r w:rsidRPr="00E56E0B">
        <w:rPr>
          <w:rFonts w:asciiTheme="minorHAnsi" w:hAnsiTheme="minorHAnsi" w:cstheme="minorHAnsi"/>
          <w:b w:val="0"/>
          <w:bCs w:val="0"/>
        </w:rPr>
        <w:t xml:space="preserve">The minutes of the AGM </w:t>
      </w:r>
      <w:r w:rsidR="00F90B42" w:rsidRPr="00E56E0B">
        <w:rPr>
          <w:rFonts w:asciiTheme="minorHAnsi" w:hAnsiTheme="minorHAnsi" w:cstheme="minorHAnsi"/>
          <w:b w:val="0"/>
          <w:bCs w:val="0"/>
        </w:rPr>
        <w:t xml:space="preserve">and Special </w:t>
      </w:r>
      <w:r w:rsidR="00F90B42" w:rsidRPr="00604C5A">
        <w:rPr>
          <w:rFonts w:asciiTheme="minorHAnsi" w:hAnsiTheme="minorHAnsi" w:cstheme="minorHAnsi"/>
          <w:b w:val="0"/>
          <w:bCs w:val="0"/>
        </w:rPr>
        <w:t xml:space="preserve">meeting </w:t>
      </w:r>
      <w:r w:rsidRPr="00604C5A">
        <w:rPr>
          <w:rFonts w:asciiTheme="minorHAnsi" w:hAnsiTheme="minorHAnsi" w:cstheme="minorHAnsi"/>
          <w:b w:val="0"/>
          <w:bCs w:val="0"/>
        </w:rPr>
        <w:t>held on 1</w:t>
      </w:r>
      <w:r w:rsidR="00604C5A" w:rsidRPr="00604C5A">
        <w:rPr>
          <w:rFonts w:asciiTheme="minorHAnsi" w:hAnsiTheme="minorHAnsi" w:cstheme="minorHAnsi"/>
          <w:b w:val="0"/>
          <w:bCs w:val="0"/>
        </w:rPr>
        <w:t>1</w:t>
      </w:r>
      <w:r w:rsidRPr="00604C5A">
        <w:rPr>
          <w:rFonts w:asciiTheme="minorHAnsi" w:hAnsiTheme="minorHAnsi" w:cstheme="minorHAnsi"/>
          <w:b w:val="0"/>
          <w:bCs w:val="0"/>
        </w:rPr>
        <w:t xml:space="preserve"> May 20</w:t>
      </w:r>
      <w:r w:rsidR="009659B8" w:rsidRPr="00604C5A">
        <w:rPr>
          <w:rFonts w:asciiTheme="minorHAnsi" w:hAnsiTheme="minorHAnsi" w:cstheme="minorHAnsi"/>
          <w:b w:val="0"/>
          <w:bCs w:val="0"/>
        </w:rPr>
        <w:t>2</w:t>
      </w:r>
      <w:r w:rsidR="00604C5A" w:rsidRPr="00604C5A">
        <w:rPr>
          <w:rFonts w:asciiTheme="minorHAnsi" w:hAnsiTheme="minorHAnsi" w:cstheme="minorHAnsi"/>
          <w:b w:val="0"/>
          <w:bCs w:val="0"/>
        </w:rPr>
        <w:t>4</w:t>
      </w:r>
      <w:r w:rsidR="00595420" w:rsidRPr="00604C5A">
        <w:rPr>
          <w:rFonts w:asciiTheme="minorHAnsi" w:hAnsiTheme="minorHAnsi" w:cstheme="minorHAnsi"/>
          <w:b w:val="0"/>
          <w:bCs w:val="0"/>
        </w:rPr>
        <w:t xml:space="preserve"> </w:t>
      </w:r>
      <w:r w:rsidRPr="00604C5A">
        <w:rPr>
          <w:rFonts w:asciiTheme="minorHAnsi" w:hAnsiTheme="minorHAnsi" w:cstheme="minorHAnsi"/>
          <w:b w:val="0"/>
          <w:bCs w:val="0"/>
        </w:rPr>
        <w:t>were approved:</w:t>
      </w:r>
    </w:p>
    <w:p w14:paraId="0ADF41B7" w14:textId="220C3B73" w:rsidR="00470CC6" w:rsidRPr="00604C5A" w:rsidRDefault="00470CC6" w:rsidP="00193A54">
      <w:pPr>
        <w:pStyle w:val="Heading2"/>
        <w:tabs>
          <w:tab w:val="left" w:pos="1276"/>
        </w:tabs>
        <w:spacing w:line="276" w:lineRule="auto"/>
        <w:ind w:left="0"/>
        <w:rPr>
          <w:rFonts w:asciiTheme="minorHAnsi" w:hAnsiTheme="minorHAnsi" w:cstheme="minorHAnsi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0"/>
        <w:gridCol w:w="3011"/>
        <w:gridCol w:w="3009"/>
      </w:tblGrid>
      <w:tr w:rsidR="00F164D0" w:rsidRPr="00604C5A" w14:paraId="69BEF457" w14:textId="77777777" w:rsidTr="000A5167">
        <w:trPr>
          <w:trHeight w:hRule="exact" w:val="292"/>
        </w:trPr>
        <w:tc>
          <w:tcPr>
            <w:tcW w:w="1667" w:type="pct"/>
          </w:tcPr>
          <w:p w14:paraId="32AA4678" w14:textId="77777777" w:rsidR="00470CC6" w:rsidRPr="00604C5A" w:rsidRDefault="00470CC6" w:rsidP="00193A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4C5A">
              <w:rPr>
                <w:rFonts w:asciiTheme="minorHAnsi" w:hAnsiTheme="minorHAnsi" w:cstheme="minorHAnsi"/>
                <w:b/>
                <w:sz w:val="24"/>
                <w:szCs w:val="24"/>
              </w:rPr>
              <w:t>For</w:t>
            </w:r>
          </w:p>
        </w:tc>
        <w:tc>
          <w:tcPr>
            <w:tcW w:w="1667" w:type="pct"/>
          </w:tcPr>
          <w:p w14:paraId="495E4754" w14:textId="77777777" w:rsidR="00470CC6" w:rsidRPr="00604C5A" w:rsidRDefault="00470CC6" w:rsidP="00193A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4C5A">
              <w:rPr>
                <w:rFonts w:asciiTheme="minorHAnsi" w:hAnsiTheme="minorHAnsi" w:cstheme="minorHAnsi"/>
                <w:b/>
                <w:sz w:val="24"/>
                <w:szCs w:val="24"/>
              </w:rPr>
              <w:t>Against</w:t>
            </w:r>
          </w:p>
        </w:tc>
        <w:tc>
          <w:tcPr>
            <w:tcW w:w="1666" w:type="pct"/>
          </w:tcPr>
          <w:p w14:paraId="40E34445" w14:textId="77777777" w:rsidR="00470CC6" w:rsidRPr="00604C5A" w:rsidRDefault="00470CC6" w:rsidP="00193A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4C5A">
              <w:rPr>
                <w:rFonts w:asciiTheme="minorHAnsi" w:hAnsiTheme="minorHAnsi" w:cstheme="minorHAnsi"/>
                <w:b/>
                <w:sz w:val="24"/>
                <w:szCs w:val="24"/>
              </w:rPr>
              <w:t>Abstain</w:t>
            </w:r>
          </w:p>
        </w:tc>
      </w:tr>
      <w:tr w:rsidR="00470CC6" w:rsidRPr="00E56E0B" w14:paraId="69B3D61D" w14:textId="77777777" w:rsidTr="000A5167">
        <w:trPr>
          <w:trHeight w:hRule="exact" w:val="318"/>
        </w:trPr>
        <w:tc>
          <w:tcPr>
            <w:tcW w:w="1667" w:type="pct"/>
          </w:tcPr>
          <w:p w14:paraId="5DB08F4F" w14:textId="3BABB464" w:rsidR="00470CC6" w:rsidRPr="00604C5A" w:rsidRDefault="005C08F1" w:rsidP="00193A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04C5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604C5A" w:rsidRPr="00604C5A">
              <w:rPr>
                <w:rFonts w:asciiTheme="minorHAnsi" w:hAnsiTheme="minorHAnsi" w:cstheme="minorHAnsi"/>
                <w:sz w:val="24"/>
                <w:szCs w:val="24"/>
              </w:rPr>
              <w:t>56</w:t>
            </w:r>
          </w:p>
        </w:tc>
        <w:tc>
          <w:tcPr>
            <w:tcW w:w="1667" w:type="pct"/>
          </w:tcPr>
          <w:p w14:paraId="5976C481" w14:textId="053E5815" w:rsidR="00470CC6" w:rsidRPr="00604C5A" w:rsidRDefault="005C08F1" w:rsidP="00193A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04C5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666" w:type="pct"/>
          </w:tcPr>
          <w:p w14:paraId="3C5D7DE7" w14:textId="06136717" w:rsidR="00470CC6" w:rsidRPr="00604C5A" w:rsidRDefault="00604C5A" w:rsidP="00193A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04C5A">
              <w:rPr>
                <w:rFonts w:asciiTheme="minorHAnsi" w:hAnsiTheme="minorHAnsi" w:cstheme="minorHAnsi"/>
                <w:sz w:val="24"/>
                <w:szCs w:val="24"/>
              </w:rPr>
              <w:t>74</w:t>
            </w:r>
          </w:p>
        </w:tc>
      </w:tr>
    </w:tbl>
    <w:p w14:paraId="7F208562" w14:textId="19F80052" w:rsidR="00470CC6" w:rsidRPr="00E56E0B" w:rsidRDefault="00470CC6" w:rsidP="00193A54">
      <w:pPr>
        <w:pStyle w:val="Heading2"/>
        <w:tabs>
          <w:tab w:val="left" w:pos="1276"/>
        </w:tabs>
        <w:spacing w:line="276" w:lineRule="auto"/>
        <w:ind w:left="0"/>
        <w:rPr>
          <w:rFonts w:asciiTheme="minorHAnsi" w:hAnsiTheme="minorHAnsi" w:cstheme="minorHAnsi"/>
        </w:rPr>
      </w:pPr>
    </w:p>
    <w:p w14:paraId="4449D059" w14:textId="77777777" w:rsidR="002345DE" w:rsidRPr="00E56E0B" w:rsidRDefault="002345DE" w:rsidP="00193A54">
      <w:pPr>
        <w:pStyle w:val="Heading2"/>
        <w:tabs>
          <w:tab w:val="left" w:pos="1276"/>
        </w:tabs>
        <w:spacing w:line="276" w:lineRule="auto"/>
        <w:ind w:left="0"/>
        <w:rPr>
          <w:rFonts w:asciiTheme="minorHAnsi" w:hAnsiTheme="minorHAnsi" w:cstheme="minorHAnsi"/>
        </w:rPr>
      </w:pPr>
    </w:p>
    <w:p w14:paraId="6800CE2A" w14:textId="753C5135" w:rsidR="00670E46" w:rsidRPr="00E56E0B" w:rsidRDefault="00B05243" w:rsidP="00670E46">
      <w:pPr>
        <w:pStyle w:val="Heading2"/>
        <w:tabs>
          <w:tab w:val="left" w:pos="1276"/>
        </w:tabs>
        <w:spacing w:line="276" w:lineRule="auto"/>
        <w:ind w:left="0"/>
        <w:rPr>
          <w:rFonts w:asciiTheme="minorHAnsi" w:hAnsiTheme="minorHAnsi" w:cstheme="minorHAnsi"/>
        </w:rPr>
      </w:pPr>
      <w:r w:rsidRPr="00E56E0B">
        <w:rPr>
          <w:rFonts w:asciiTheme="minorHAnsi" w:hAnsiTheme="minorHAnsi" w:cstheme="minorHAnsi"/>
        </w:rPr>
        <w:t>.2</w:t>
      </w:r>
      <w:r w:rsidRPr="00E56E0B">
        <w:rPr>
          <w:rFonts w:asciiTheme="minorHAnsi" w:hAnsiTheme="minorHAnsi" w:cstheme="minorHAnsi"/>
        </w:rPr>
        <w:tab/>
      </w:r>
      <w:r w:rsidR="00670E46" w:rsidRPr="00E56E0B">
        <w:rPr>
          <w:rFonts w:asciiTheme="minorHAnsi" w:hAnsiTheme="minorHAnsi" w:cstheme="minorHAnsi"/>
        </w:rPr>
        <w:t>Adoption of the Annual</w:t>
      </w:r>
      <w:r w:rsidR="00670E46" w:rsidRPr="00E56E0B">
        <w:rPr>
          <w:rFonts w:asciiTheme="minorHAnsi" w:hAnsiTheme="minorHAnsi" w:cstheme="minorHAnsi"/>
          <w:spacing w:val="-10"/>
        </w:rPr>
        <w:t xml:space="preserve"> </w:t>
      </w:r>
      <w:r w:rsidR="00670E46" w:rsidRPr="00E56E0B">
        <w:rPr>
          <w:rFonts w:asciiTheme="minorHAnsi" w:hAnsiTheme="minorHAnsi" w:cstheme="minorHAnsi"/>
        </w:rPr>
        <w:t xml:space="preserve">Report &amp; Accounts </w:t>
      </w:r>
    </w:p>
    <w:p w14:paraId="01F20178" w14:textId="77777777" w:rsidR="00670E46" w:rsidRPr="00E56E0B" w:rsidRDefault="00670E46" w:rsidP="00670E46">
      <w:pPr>
        <w:pStyle w:val="BodyText"/>
        <w:spacing w:line="276" w:lineRule="auto"/>
        <w:ind w:right="407"/>
        <w:rPr>
          <w:rFonts w:asciiTheme="minorHAnsi" w:hAnsiTheme="minorHAnsi" w:cstheme="minorHAnsi"/>
        </w:rPr>
      </w:pPr>
    </w:p>
    <w:p w14:paraId="3C2F14C3" w14:textId="3954FDFA" w:rsidR="00670E46" w:rsidRPr="00E56E0B" w:rsidRDefault="00670E46" w:rsidP="00670E46">
      <w:pPr>
        <w:pStyle w:val="BodyText"/>
        <w:spacing w:line="276" w:lineRule="auto"/>
        <w:ind w:right="407"/>
        <w:rPr>
          <w:rFonts w:asciiTheme="minorHAnsi" w:hAnsiTheme="minorHAnsi" w:cstheme="minorHAnsi"/>
        </w:rPr>
      </w:pPr>
      <w:r w:rsidRPr="00E56E0B">
        <w:rPr>
          <w:rFonts w:asciiTheme="minorHAnsi" w:hAnsiTheme="minorHAnsi" w:cstheme="minorHAnsi"/>
        </w:rPr>
        <w:t xml:space="preserve">The Annual Report &amp; Accounts for the year ended </w:t>
      </w:r>
      <w:r w:rsidRPr="00604C5A">
        <w:rPr>
          <w:rFonts w:asciiTheme="minorHAnsi" w:hAnsiTheme="minorHAnsi" w:cstheme="minorHAnsi"/>
        </w:rPr>
        <w:t>2</w:t>
      </w:r>
      <w:r w:rsidR="00604C5A" w:rsidRPr="00604C5A">
        <w:rPr>
          <w:rFonts w:asciiTheme="minorHAnsi" w:hAnsiTheme="minorHAnsi" w:cstheme="minorHAnsi"/>
        </w:rPr>
        <w:t>5</w:t>
      </w:r>
      <w:r w:rsidRPr="00604C5A">
        <w:rPr>
          <w:rFonts w:asciiTheme="minorHAnsi" w:hAnsiTheme="minorHAnsi" w:cstheme="minorHAnsi"/>
        </w:rPr>
        <w:t xml:space="preserve"> January 202</w:t>
      </w:r>
      <w:r w:rsidR="00604C5A">
        <w:rPr>
          <w:rFonts w:asciiTheme="minorHAnsi" w:hAnsiTheme="minorHAnsi" w:cstheme="minorHAnsi"/>
        </w:rPr>
        <w:t>5</w:t>
      </w:r>
      <w:r w:rsidRPr="00604C5A">
        <w:rPr>
          <w:rFonts w:asciiTheme="minorHAnsi" w:hAnsiTheme="minorHAnsi" w:cstheme="minorHAnsi"/>
        </w:rPr>
        <w:t xml:space="preserve"> were</w:t>
      </w:r>
      <w:r w:rsidRPr="00E56E0B">
        <w:rPr>
          <w:rFonts w:asciiTheme="minorHAnsi" w:hAnsiTheme="minorHAnsi" w:cstheme="minorHAnsi"/>
        </w:rPr>
        <w:t xml:space="preserve"> adopted.</w:t>
      </w:r>
    </w:p>
    <w:p w14:paraId="7293F5DD" w14:textId="0B200F8A" w:rsidR="00B05243" w:rsidRPr="00E56E0B" w:rsidRDefault="00B05243" w:rsidP="00670E46">
      <w:pPr>
        <w:pStyle w:val="Heading2"/>
        <w:tabs>
          <w:tab w:val="left" w:pos="1276"/>
        </w:tabs>
        <w:spacing w:line="276" w:lineRule="auto"/>
        <w:ind w:left="0"/>
        <w:rPr>
          <w:rFonts w:asciiTheme="minorHAnsi" w:hAnsiTheme="minorHAnsi" w:cstheme="minorHAnsi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0"/>
        <w:gridCol w:w="3011"/>
        <w:gridCol w:w="3009"/>
      </w:tblGrid>
      <w:tr w:rsidR="00B05243" w:rsidRPr="00F83580" w14:paraId="46F2D777" w14:textId="77777777" w:rsidTr="000A5167">
        <w:trPr>
          <w:trHeight w:hRule="exact" w:val="292"/>
        </w:trPr>
        <w:tc>
          <w:tcPr>
            <w:tcW w:w="1667" w:type="pct"/>
          </w:tcPr>
          <w:p w14:paraId="314C184C" w14:textId="77777777" w:rsidR="00B05243" w:rsidRPr="00F83580" w:rsidRDefault="00B05243" w:rsidP="00193A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83580">
              <w:rPr>
                <w:rFonts w:asciiTheme="minorHAnsi" w:hAnsiTheme="minorHAnsi" w:cstheme="minorHAnsi"/>
                <w:b/>
                <w:sz w:val="24"/>
                <w:szCs w:val="24"/>
              </w:rPr>
              <w:t>For</w:t>
            </w:r>
          </w:p>
        </w:tc>
        <w:tc>
          <w:tcPr>
            <w:tcW w:w="1667" w:type="pct"/>
          </w:tcPr>
          <w:p w14:paraId="4F4CDC92" w14:textId="77777777" w:rsidR="00B05243" w:rsidRPr="00F83580" w:rsidRDefault="00B05243" w:rsidP="00193A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83580">
              <w:rPr>
                <w:rFonts w:asciiTheme="minorHAnsi" w:hAnsiTheme="minorHAnsi" w:cstheme="minorHAnsi"/>
                <w:b/>
                <w:sz w:val="24"/>
                <w:szCs w:val="24"/>
              </w:rPr>
              <w:t>Against</w:t>
            </w:r>
          </w:p>
        </w:tc>
        <w:tc>
          <w:tcPr>
            <w:tcW w:w="1666" w:type="pct"/>
          </w:tcPr>
          <w:p w14:paraId="52B6B962" w14:textId="77777777" w:rsidR="00B05243" w:rsidRPr="00F83580" w:rsidRDefault="00B05243" w:rsidP="00193A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83580">
              <w:rPr>
                <w:rFonts w:asciiTheme="minorHAnsi" w:hAnsiTheme="minorHAnsi" w:cstheme="minorHAnsi"/>
                <w:b/>
                <w:sz w:val="24"/>
                <w:szCs w:val="24"/>
              </w:rPr>
              <w:t>Abstain</w:t>
            </w:r>
          </w:p>
        </w:tc>
      </w:tr>
      <w:tr w:rsidR="00B05243" w:rsidRPr="00E56E0B" w14:paraId="7B9D1D23" w14:textId="77777777" w:rsidTr="000A5167">
        <w:trPr>
          <w:trHeight w:hRule="exact" w:val="318"/>
        </w:trPr>
        <w:tc>
          <w:tcPr>
            <w:tcW w:w="1667" w:type="pct"/>
          </w:tcPr>
          <w:p w14:paraId="6D40DB86" w14:textId="13CB98C4" w:rsidR="00B05243" w:rsidRPr="00F83580" w:rsidRDefault="00F83580" w:rsidP="00193A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83580">
              <w:rPr>
                <w:rFonts w:asciiTheme="minorHAnsi" w:hAnsiTheme="minorHAnsi" w:cstheme="minorHAnsi"/>
                <w:sz w:val="24"/>
                <w:szCs w:val="24"/>
              </w:rPr>
              <w:t>162</w:t>
            </w:r>
          </w:p>
        </w:tc>
        <w:tc>
          <w:tcPr>
            <w:tcW w:w="1667" w:type="pct"/>
          </w:tcPr>
          <w:p w14:paraId="6C32A813" w14:textId="7902D454" w:rsidR="00B05243" w:rsidRPr="00F83580" w:rsidRDefault="00F83580" w:rsidP="00193A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8358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666" w:type="pct"/>
          </w:tcPr>
          <w:p w14:paraId="6E66DF9B" w14:textId="2DB8AA53" w:rsidR="00B05243" w:rsidRPr="00F83580" w:rsidRDefault="00F83580" w:rsidP="00193A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83580">
              <w:rPr>
                <w:rFonts w:asciiTheme="minorHAnsi" w:hAnsiTheme="minorHAnsi" w:cstheme="minorHAnsi"/>
                <w:sz w:val="24"/>
                <w:szCs w:val="24"/>
              </w:rPr>
              <w:t>67</w:t>
            </w:r>
          </w:p>
        </w:tc>
      </w:tr>
    </w:tbl>
    <w:p w14:paraId="72FD2E81" w14:textId="77777777" w:rsidR="00082FB9" w:rsidRPr="00E56E0B" w:rsidRDefault="00082FB9" w:rsidP="00193A54">
      <w:pPr>
        <w:pStyle w:val="Heading2"/>
        <w:tabs>
          <w:tab w:val="left" w:pos="1276"/>
        </w:tabs>
        <w:spacing w:line="276" w:lineRule="auto"/>
        <w:ind w:left="0"/>
        <w:rPr>
          <w:rFonts w:asciiTheme="minorHAnsi" w:hAnsiTheme="minorHAnsi" w:cstheme="minorHAnsi"/>
        </w:rPr>
      </w:pPr>
    </w:p>
    <w:p w14:paraId="1236B8CE" w14:textId="2AD25840" w:rsidR="001156BD" w:rsidRPr="00E56E0B" w:rsidRDefault="00706AED" w:rsidP="00193A54">
      <w:pPr>
        <w:pStyle w:val="Heading2"/>
        <w:tabs>
          <w:tab w:val="left" w:pos="1276"/>
        </w:tabs>
        <w:spacing w:line="276" w:lineRule="auto"/>
        <w:ind w:left="0"/>
        <w:rPr>
          <w:rFonts w:asciiTheme="minorHAnsi" w:hAnsiTheme="minorHAnsi" w:cstheme="minorHAnsi"/>
        </w:rPr>
      </w:pPr>
      <w:r w:rsidRPr="00E56E0B">
        <w:rPr>
          <w:rFonts w:asciiTheme="minorHAnsi" w:hAnsiTheme="minorHAnsi" w:cstheme="minorHAnsi"/>
        </w:rPr>
        <w:t>.3</w:t>
      </w:r>
      <w:r w:rsidRPr="00E56E0B">
        <w:rPr>
          <w:rFonts w:asciiTheme="minorHAnsi" w:hAnsiTheme="minorHAnsi" w:cstheme="minorHAnsi"/>
        </w:rPr>
        <w:tab/>
      </w:r>
      <w:r w:rsidR="001156BD" w:rsidRPr="00E56E0B">
        <w:rPr>
          <w:rFonts w:asciiTheme="minorHAnsi" w:hAnsiTheme="minorHAnsi" w:cstheme="minorHAnsi"/>
        </w:rPr>
        <w:t xml:space="preserve">Re-appointment of Auditors </w:t>
      </w:r>
    </w:p>
    <w:p w14:paraId="585C8356" w14:textId="77777777" w:rsidR="001156BD" w:rsidRPr="00E56E0B" w:rsidRDefault="001156BD" w:rsidP="00193A54">
      <w:pPr>
        <w:pStyle w:val="BodyText"/>
        <w:spacing w:line="276" w:lineRule="auto"/>
        <w:ind w:right="407"/>
        <w:rPr>
          <w:rFonts w:asciiTheme="minorHAnsi" w:hAnsiTheme="minorHAnsi" w:cstheme="minorHAnsi"/>
        </w:rPr>
      </w:pPr>
    </w:p>
    <w:p w14:paraId="70276589" w14:textId="77777777" w:rsidR="001156BD" w:rsidRPr="00E56E0B" w:rsidRDefault="001156BD" w:rsidP="00193A54">
      <w:pPr>
        <w:pStyle w:val="BodyText"/>
        <w:spacing w:line="276" w:lineRule="auto"/>
        <w:ind w:right="407"/>
        <w:rPr>
          <w:rFonts w:asciiTheme="minorHAnsi" w:hAnsiTheme="minorHAnsi" w:cstheme="minorHAnsi"/>
        </w:rPr>
      </w:pPr>
      <w:r w:rsidRPr="00E56E0B">
        <w:rPr>
          <w:rFonts w:asciiTheme="minorHAnsi" w:hAnsiTheme="minorHAnsi" w:cstheme="minorHAnsi"/>
        </w:rPr>
        <w:t>The re-appointment of BDO as the Society’s auditor was ratified.</w:t>
      </w:r>
    </w:p>
    <w:p w14:paraId="326F3D2B" w14:textId="77777777" w:rsidR="001156BD" w:rsidRPr="00E56E0B" w:rsidRDefault="001156BD" w:rsidP="00193A54">
      <w:pPr>
        <w:pStyle w:val="BodyText"/>
        <w:spacing w:line="276" w:lineRule="auto"/>
        <w:rPr>
          <w:rFonts w:asciiTheme="minorHAnsi" w:hAnsiTheme="minorHAnsi" w:cstheme="minorHAnsi"/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0"/>
        <w:gridCol w:w="3011"/>
        <w:gridCol w:w="3009"/>
      </w:tblGrid>
      <w:tr w:rsidR="00706AED" w:rsidRPr="00E56E0B" w14:paraId="2E88B799" w14:textId="77777777" w:rsidTr="000A5167">
        <w:trPr>
          <w:trHeight w:hRule="exact" w:val="292"/>
        </w:trPr>
        <w:tc>
          <w:tcPr>
            <w:tcW w:w="1667" w:type="pct"/>
          </w:tcPr>
          <w:p w14:paraId="41755547" w14:textId="77777777" w:rsidR="00706AED" w:rsidRPr="00E56E0B" w:rsidRDefault="00706AED" w:rsidP="00193A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6E0B">
              <w:rPr>
                <w:rFonts w:asciiTheme="minorHAnsi" w:hAnsiTheme="minorHAnsi" w:cstheme="minorHAnsi"/>
                <w:b/>
                <w:sz w:val="24"/>
                <w:szCs w:val="24"/>
              </w:rPr>
              <w:t>For</w:t>
            </w:r>
          </w:p>
        </w:tc>
        <w:tc>
          <w:tcPr>
            <w:tcW w:w="1667" w:type="pct"/>
          </w:tcPr>
          <w:p w14:paraId="4D5553FE" w14:textId="77777777" w:rsidR="00706AED" w:rsidRPr="00E56E0B" w:rsidRDefault="00706AED" w:rsidP="00193A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6E0B">
              <w:rPr>
                <w:rFonts w:asciiTheme="minorHAnsi" w:hAnsiTheme="minorHAnsi" w:cstheme="minorHAnsi"/>
                <w:b/>
                <w:sz w:val="24"/>
                <w:szCs w:val="24"/>
              </w:rPr>
              <w:t>Against</w:t>
            </w:r>
          </w:p>
        </w:tc>
        <w:tc>
          <w:tcPr>
            <w:tcW w:w="1666" w:type="pct"/>
          </w:tcPr>
          <w:p w14:paraId="5D8410E3" w14:textId="77777777" w:rsidR="00706AED" w:rsidRPr="00E56E0B" w:rsidRDefault="00706AED" w:rsidP="00193A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6E0B">
              <w:rPr>
                <w:rFonts w:asciiTheme="minorHAnsi" w:hAnsiTheme="minorHAnsi" w:cstheme="minorHAnsi"/>
                <w:b/>
                <w:sz w:val="24"/>
                <w:szCs w:val="24"/>
              </w:rPr>
              <w:t>Abstain</w:t>
            </w:r>
          </w:p>
        </w:tc>
      </w:tr>
      <w:tr w:rsidR="00706AED" w:rsidRPr="00E56E0B" w14:paraId="12B45023" w14:textId="77777777" w:rsidTr="000A5167">
        <w:trPr>
          <w:trHeight w:hRule="exact" w:val="318"/>
        </w:trPr>
        <w:tc>
          <w:tcPr>
            <w:tcW w:w="1667" w:type="pct"/>
          </w:tcPr>
          <w:p w14:paraId="4DF827F9" w14:textId="2F8E131A" w:rsidR="00706AED" w:rsidRPr="006D60A9" w:rsidRDefault="00F83580" w:rsidP="00193A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60A9">
              <w:rPr>
                <w:rFonts w:asciiTheme="minorHAnsi" w:hAnsiTheme="minorHAnsi" w:cstheme="minorHAnsi"/>
                <w:sz w:val="24"/>
                <w:szCs w:val="24"/>
              </w:rPr>
              <w:t>164</w:t>
            </w:r>
          </w:p>
        </w:tc>
        <w:tc>
          <w:tcPr>
            <w:tcW w:w="1667" w:type="pct"/>
          </w:tcPr>
          <w:p w14:paraId="4422488F" w14:textId="4904078C" w:rsidR="00706AED" w:rsidRPr="006D60A9" w:rsidRDefault="006D60A9" w:rsidP="00193A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60A9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666" w:type="pct"/>
          </w:tcPr>
          <w:p w14:paraId="72466C44" w14:textId="7E44E311" w:rsidR="00706AED" w:rsidRPr="006D60A9" w:rsidRDefault="006D60A9" w:rsidP="00193A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60A9">
              <w:rPr>
                <w:rFonts w:asciiTheme="minorHAnsi" w:hAnsiTheme="minorHAnsi" w:cstheme="minorHAnsi"/>
                <w:sz w:val="24"/>
                <w:szCs w:val="24"/>
              </w:rPr>
              <w:t>62</w:t>
            </w:r>
          </w:p>
        </w:tc>
      </w:tr>
    </w:tbl>
    <w:p w14:paraId="4879138B" w14:textId="77777777" w:rsidR="009341F0" w:rsidRPr="00E56E0B" w:rsidRDefault="009341F0" w:rsidP="00193A54">
      <w:pPr>
        <w:pStyle w:val="BodyText"/>
        <w:spacing w:line="276" w:lineRule="auto"/>
        <w:rPr>
          <w:rFonts w:asciiTheme="minorHAnsi" w:hAnsiTheme="minorHAnsi" w:cstheme="minorHAnsi"/>
          <w:b/>
        </w:rPr>
      </w:pPr>
    </w:p>
    <w:p w14:paraId="7E1F1330" w14:textId="372CDAFC" w:rsidR="00487AE3" w:rsidRPr="00A36C5E" w:rsidRDefault="00487AE3" w:rsidP="002804F2">
      <w:pPr>
        <w:pStyle w:val="BodyText"/>
        <w:spacing w:line="276" w:lineRule="auto"/>
        <w:ind w:left="1418" w:right="99" w:hanging="1418"/>
        <w:rPr>
          <w:rFonts w:asciiTheme="minorHAnsi" w:hAnsiTheme="minorHAnsi" w:cstheme="minorHAnsi"/>
          <w:b/>
          <w:bCs/>
        </w:rPr>
      </w:pPr>
      <w:r w:rsidRPr="00E56E0B">
        <w:rPr>
          <w:rFonts w:asciiTheme="minorHAnsi" w:hAnsiTheme="minorHAnsi" w:cstheme="minorHAnsi"/>
          <w:b/>
          <w:bCs/>
        </w:rPr>
        <w:t>.</w:t>
      </w:r>
      <w:r w:rsidR="00443CCF" w:rsidRPr="00E56E0B">
        <w:rPr>
          <w:rFonts w:asciiTheme="minorHAnsi" w:hAnsiTheme="minorHAnsi" w:cstheme="minorHAnsi"/>
          <w:b/>
          <w:bCs/>
        </w:rPr>
        <w:t>4</w:t>
      </w:r>
      <w:r w:rsidRPr="00E56E0B">
        <w:rPr>
          <w:rFonts w:asciiTheme="minorHAnsi" w:hAnsiTheme="minorHAnsi" w:cstheme="minorHAnsi"/>
          <w:b/>
          <w:bCs/>
        </w:rPr>
        <w:tab/>
      </w:r>
      <w:r w:rsidR="002804F2" w:rsidRPr="00A36C5E">
        <w:rPr>
          <w:rFonts w:asciiTheme="minorHAnsi" w:hAnsiTheme="minorHAnsi" w:cstheme="minorHAnsi"/>
          <w:b/>
          <w:bCs/>
        </w:rPr>
        <w:t xml:space="preserve">Distributions </w:t>
      </w:r>
    </w:p>
    <w:p w14:paraId="6F02E8EC" w14:textId="77777777" w:rsidR="001401BD" w:rsidRPr="00A36C5E" w:rsidRDefault="001401BD" w:rsidP="00193A54">
      <w:pPr>
        <w:pStyle w:val="BodyText"/>
        <w:spacing w:line="276" w:lineRule="auto"/>
        <w:ind w:right="880"/>
        <w:rPr>
          <w:rFonts w:asciiTheme="minorHAnsi" w:hAnsiTheme="minorHAnsi" w:cstheme="minorHAnsi"/>
        </w:rPr>
      </w:pPr>
    </w:p>
    <w:p w14:paraId="43C3135B" w14:textId="2342C57F" w:rsidR="009341F0" w:rsidRPr="00A36C5E" w:rsidRDefault="00487AE3" w:rsidP="00BC5B36">
      <w:pPr>
        <w:pStyle w:val="BodyText"/>
        <w:spacing w:line="276" w:lineRule="auto"/>
        <w:ind w:right="99"/>
        <w:rPr>
          <w:rFonts w:asciiTheme="minorHAnsi" w:hAnsiTheme="minorHAnsi" w:cstheme="minorHAnsi"/>
        </w:rPr>
      </w:pPr>
      <w:r w:rsidRPr="00A36C5E">
        <w:rPr>
          <w:rFonts w:asciiTheme="minorHAnsi" w:hAnsiTheme="minorHAnsi" w:cstheme="minorHAnsi"/>
        </w:rPr>
        <w:t xml:space="preserve">The </w:t>
      </w:r>
      <w:r w:rsidR="00726682" w:rsidRPr="00A36C5E">
        <w:rPr>
          <w:rFonts w:asciiTheme="minorHAnsi" w:hAnsiTheme="minorHAnsi" w:cstheme="minorHAnsi"/>
        </w:rPr>
        <w:t>distribution</w:t>
      </w:r>
      <w:r w:rsidR="00BC5B36" w:rsidRPr="00A36C5E">
        <w:rPr>
          <w:rFonts w:asciiTheme="minorHAnsi" w:hAnsiTheme="minorHAnsi" w:cstheme="minorHAnsi"/>
        </w:rPr>
        <w:t>s in respect of Membership Development, Young Co-operators &amp; Community Network Support</w:t>
      </w:r>
      <w:r w:rsidR="00D26F06" w:rsidRPr="00A36C5E">
        <w:rPr>
          <w:rFonts w:asciiTheme="minorHAnsi" w:hAnsiTheme="minorHAnsi" w:cstheme="minorHAnsi"/>
        </w:rPr>
        <w:t xml:space="preserve"> </w:t>
      </w:r>
      <w:r w:rsidR="00A9134F" w:rsidRPr="00A36C5E">
        <w:rPr>
          <w:rFonts w:asciiTheme="minorHAnsi" w:hAnsiTheme="minorHAnsi" w:cstheme="minorHAnsi"/>
        </w:rPr>
        <w:t>in the total amount of £1.</w:t>
      </w:r>
      <w:r w:rsidR="00A36C5E" w:rsidRPr="00A36C5E">
        <w:rPr>
          <w:rFonts w:asciiTheme="minorHAnsi" w:hAnsiTheme="minorHAnsi" w:cstheme="minorHAnsi"/>
        </w:rPr>
        <w:t>259</w:t>
      </w:r>
      <w:r w:rsidR="00A9134F" w:rsidRPr="00A36C5E">
        <w:rPr>
          <w:rFonts w:asciiTheme="minorHAnsi" w:hAnsiTheme="minorHAnsi" w:cstheme="minorHAnsi"/>
        </w:rPr>
        <w:t xml:space="preserve">m </w:t>
      </w:r>
      <w:r w:rsidR="00726682" w:rsidRPr="00A36C5E">
        <w:rPr>
          <w:rFonts w:asciiTheme="minorHAnsi" w:hAnsiTheme="minorHAnsi" w:cstheme="minorHAnsi"/>
        </w:rPr>
        <w:t xml:space="preserve">was </w:t>
      </w:r>
      <w:r w:rsidRPr="00A36C5E">
        <w:rPr>
          <w:rFonts w:asciiTheme="minorHAnsi" w:hAnsiTheme="minorHAnsi" w:cstheme="minorHAnsi"/>
        </w:rPr>
        <w:t>approved</w:t>
      </w:r>
      <w:r w:rsidR="009341F0" w:rsidRPr="00A36C5E">
        <w:rPr>
          <w:rFonts w:asciiTheme="minorHAnsi" w:hAnsiTheme="minorHAnsi" w:cstheme="minorHAnsi"/>
        </w:rPr>
        <w:t>:</w:t>
      </w:r>
    </w:p>
    <w:p w14:paraId="45CC5FA5" w14:textId="77777777" w:rsidR="009341F0" w:rsidRPr="00A36C5E" w:rsidRDefault="009341F0" w:rsidP="00193A54">
      <w:pPr>
        <w:tabs>
          <w:tab w:val="left" w:pos="2664"/>
          <w:tab w:val="left" w:pos="2665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4843" w:type="pct"/>
        <w:tblInd w:w="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2552"/>
        <w:gridCol w:w="2792"/>
      </w:tblGrid>
      <w:tr w:rsidR="00F164D0" w:rsidRPr="00A36C5E" w14:paraId="536FF164" w14:textId="77777777" w:rsidTr="000240FB">
        <w:trPr>
          <w:trHeight w:hRule="exact" w:val="272"/>
        </w:trPr>
        <w:tc>
          <w:tcPr>
            <w:tcW w:w="1945" w:type="pct"/>
          </w:tcPr>
          <w:p w14:paraId="03EDEBA3" w14:textId="77777777" w:rsidR="009341F0" w:rsidRPr="00A36C5E" w:rsidRDefault="009341F0" w:rsidP="00193A54">
            <w:pPr>
              <w:pStyle w:val="TableParagraph"/>
              <w:spacing w:line="276" w:lineRule="auto"/>
              <w:ind w:right="68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6C5E">
              <w:rPr>
                <w:rFonts w:asciiTheme="minorHAnsi" w:hAnsiTheme="minorHAnsi" w:cstheme="minorHAnsi"/>
                <w:b/>
                <w:sz w:val="24"/>
                <w:szCs w:val="24"/>
              </w:rPr>
              <w:t>For</w:t>
            </w:r>
          </w:p>
        </w:tc>
        <w:tc>
          <w:tcPr>
            <w:tcW w:w="1459" w:type="pct"/>
          </w:tcPr>
          <w:p w14:paraId="59757A85" w14:textId="77777777" w:rsidR="009341F0" w:rsidRPr="00A36C5E" w:rsidRDefault="009341F0" w:rsidP="00193A54">
            <w:pPr>
              <w:pStyle w:val="TableParagraph"/>
              <w:spacing w:line="276" w:lineRule="auto"/>
              <w:ind w:right="74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6C5E">
              <w:rPr>
                <w:rFonts w:asciiTheme="minorHAnsi" w:hAnsiTheme="minorHAnsi" w:cstheme="minorHAnsi"/>
                <w:b/>
                <w:sz w:val="24"/>
                <w:szCs w:val="24"/>
              </w:rPr>
              <w:t>Against</w:t>
            </w:r>
          </w:p>
        </w:tc>
        <w:tc>
          <w:tcPr>
            <w:tcW w:w="1596" w:type="pct"/>
          </w:tcPr>
          <w:p w14:paraId="0AEA23E6" w14:textId="77777777" w:rsidR="009341F0" w:rsidRPr="00A36C5E" w:rsidRDefault="009341F0" w:rsidP="00193A54">
            <w:pPr>
              <w:pStyle w:val="TableParagraph"/>
              <w:spacing w:line="276" w:lineRule="auto"/>
              <w:ind w:right="17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6C5E">
              <w:rPr>
                <w:rFonts w:asciiTheme="minorHAnsi" w:hAnsiTheme="minorHAnsi" w:cstheme="minorHAnsi"/>
                <w:b/>
                <w:sz w:val="24"/>
                <w:szCs w:val="24"/>
              </w:rPr>
              <w:t>Abstain</w:t>
            </w:r>
          </w:p>
        </w:tc>
      </w:tr>
      <w:tr w:rsidR="00487AE3" w:rsidRPr="00E56E0B" w14:paraId="166985E0" w14:textId="77777777" w:rsidTr="000240FB">
        <w:trPr>
          <w:trHeight w:hRule="exact" w:val="272"/>
        </w:trPr>
        <w:tc>
          <w:tcPr>
            <w:tcW w:w="1945" w:type="pct"/>
          </w:tcPr>
          <w:p w14:paraId="088C6412" w14:textId="0E4DF170" w:rsidR="009341F0" w:rsidRPr="00A36C5E" w:rsidRDefault="00BD66F2" w:rsidP="00193A54">
            <w:pPr>
              <w:pStyle w:val="TableParagraph"/>
              <w:spacing w:line="276" w:lineRule="auto"/>
              <w:ind w:right="68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36C5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2E5835" w:rsidRPr="00A36C5E">
              <w:rPr>
                <w:rFonts w:asciiTheme="minorHAnsi" w:hAnsiTheme="minorHAnsi" w:cstheme="minorHAnsi"/>
                <w:sz w:val="24"/>
                <w:szCs w:val="24"/>
              </w:rPr>
              <w:t>55</w:t>
            </w:r>
          </w:p>
        </w:tc>
        <w:tc>
          <w:tcPr>
            <w:tcW w:w="1459" w:type="pct"/>
          </w:tcPr>
          <w:p w14:paraId="0CE7B8BF" w14:textId="36391A68" w:rsidR="009341F0" w:rsidRPr="00A36C5E" w:rsidRDefault="002E5835" w:rsidP="00193A54">
            <w:pPr>
              <w:pStyle w:val="TableParagraph"/>
              <w:spacing w:line="276" w:lineRule="auto"/>
              <w:ind w:right="73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36C5E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1596" w:type="pct"/>
          </w:tcPr>
          <w:p w14:paraId="30A71F53" w14:textId="51E43127" w:rsidR="009341F0" w:rsidRPr="00A36C5E" w:rsidRDefault="00877449" w:rsidP="00193A54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36C5E">
              <w:rPr>
                <w:rFonts w:asciiTheme="minorHAnsi" w:hAnsiTheme="minorHAnsi" w:cstheme="minorHAnsi"/>
                <w:sz w:val="24"/>
                <w:szCs w:val="24"/>
              </w:rPr>
              <w:t>65</w:t>
            </w:r>
          </w:p>
        </w:tc>
      </w:tr>
    </w:tbl>
    <w:p w14:paraId="33210A5A" w14:textId="77777777" w:rsidR="00193A54" w:rsidRPr="00E56E0B" w:rsidRDefault="00193A54" w:rsidP="00193A54">
      <w:pPr>
        <w:pStyle w:val="BodyText"/>
        <w:spacing w:line="276" w:lineRule="auto"/>
        <w:rPr>
          <w:rFonts w:asciiTheme="minorHAnsi" w:hAnsiTheme="minorHAnsi" w:cstheme="minorHAnsi"/>
          <w:b/>
        </w:rPr>
      </w:pPr>
    </w:p>
    <w:p w14:paraId="49E7904D" w14:textId="0F93E418" w:rsidR="002804F2" w:rsidRPr="00E56E0B" w:rsidRDefault="002804F2" w:rsidP="002804F2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56E0B">
        <w:rPr>
          <w:rFonts w:asciiTheme="minorHAnsi" w:hAnsiTheme="minorHAnsi" w:cstheme="minorHAnsi"/>
          <w:b/>
          <w:bCs/>
          <w:sz w:val="24"/>
          <w:szCs w:val="24"/>
        </w:rPr>
        <w:t>.5</w:t>
      </w:r>
      <w:r w:rsidRPr="00E56E0B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0051D">
        <w:rPr>
          <w:rFonts w:asciiTheme="minorHAnsi" w:hAnsiTheme="minorHAnsi" w:cstheme="minorHAnsi"/>
          <w:b/>
          <w:bCs/>
          <w:sz w:val="24"/>
          <w:szCs w:val="24"/>
        </w:rPr>
        <w:t xml:space="preserve">Co-operative Development </w:t>
      </w:r>
      <w:r w:rsidR="00934633" w:rsidRPr="00E56E0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56E0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397B2E9" w14:textId="77777777" w:rsidR="002804F2" w:rsidRPr="00E56E0B" w:rsidRDefault="002804F2" w:rsidP="002804F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DB785C8" w14:textId="1070D116" w:rsidR="002804F2" w:rsidRPr="002D79BB" w:rsidRDefault="000A1C32" w:rsidP="002804F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56E0B">
        <w:rPr>
          <w:rFonts w:asciiTheme="minorHAnsi" w:hAnsiTheme="minorHAnsi" w:cstheme="minorHAnsi"/>
          <w:sz w:val="24"/>
          <w:szCs w:val="24"/>
        </w:rPr>
        <w:t xml:space="preserve">The distribution in the </w:t>
      </w:r>
      <w:r w:rsidRPr="002D79BB">
        <w:rPr>
          <w:rFonts w:asciiTheme="minorHAnsi" w:hAnsiTheme="minorHAnsi" w:cstheme="minorHAnsi"/>
          <w:sz w:val="24"/>
          <w:szCs w:val="24"/>
        </w:rPr>
        <w:t>amount of £</w:t>
      </w:r>
      <w:r w:rsidR="002D79BB" w:rsidRPr="002D79BB">
        <w:rPr>
          <w:rFonts w:asciiTheme="minorHAnsi" w:hAnsiTheme="minorHAnsi" w:cstheme="minorHAnsi"/>
          <w:sz w:val="24"/>
          <w:szCs w:val="24"/>
        </w:rPr>
        <w:t>208</w:t>
      </w:r>
      <w:r w:rsidRPr="002D79BB">
        <w:rPr>
          <w:rFonts w:asciiTheme="minorHAnsi" w:hAnsiTheme="minorHAnsi" w:cstheme="minorHAnsi"/>
          <w:sz w:val="24"/>
          <w:szCs w:val="24"/>
        </w:rPr>
        <w:t xml:space="preserve">,000 was approved: </w:t>
      </w:r>
    </w:p>
    <w:p w14:paraId="04945481" w14:textId="77777777" w:rsidR="002804F2" w:rsidRPr="002D79BB" w:rsidRDefault="002804F2" w:rsidP="002804F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2052"/>
        <w:gridCol w:w="3009"/>
      </w:tblGrid>
      <w:tr w:rsidR="002804F2" w:rsidRPr="002D79BB" w14:paraId="011FE5FD" w14:textId="77777777" w:rsidTr="005B1674">
        <w:trPr>
          <w:trHeight w:hRule="exact" w:val="272"/>
          <w:jc w:val="center"/>
        </w:trPr>
        <w:tc>
          <w:tcPr>
            <w:tcW w:w="2198" w:type="pct"/>
          </w:tcPr>
          <w:p w14:paraId="497A7C4E" w14:textId="77777777" w:rsidR="002804F2" w:rsidRPr="002D79BB" w:rsidRDefault="002804F2" w:rsidP="005B1674">
            <w:pPr>
              <w:pStyle w:val="TableParagraph"/>
              <w:spacing w:line="276" w:lineRule="auto"/>
              <w:ind w:right="68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D79BB">
              <w:rPr>
                <w:rFonts w:asciiTheme="minorHAnsi" w:hAnsiTheme="minorHAnsi" w:cstheme="minorHAnsi"/>
                <w:b/>
                <w:sz w:val="24"/>
                <w:szCs w:val="24"/>
              </w:rPr>
              <w:t>For</w:t>
            </w:r>
          </w:p>
        </w:tc>
        <w:tc>
          <w:tcPr>
            <w:tcW w:w="1136" w:type="pct"/>
          </w:tcPr>
          <w:p w14:paraId="7AFF92F3" w14:textId="77777777" w:rsidR="002804F2" w:rsidRPr="002D79BB" w:rsidRDefault="002804F2" w:rsidP="005B1674">
            <w:pPr>
              <w:pStyle w:val="TableParagraph"/>
              <w:spacing w:line="276" w:lineRule="auto"/>
              <w:ind w:right="74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D79BB">
              <w:rPr>
                <w:rFonts w:asciiTheme="minorHAnsi" w:hAnsiTheme="minorHAnsi" w:cstheme="minorHAnsi"/>
                <w:b/>
                <w:sz w:val="24"/>
                <w:szCs w:val="24"/>
              </w:rPr>
              <w:t>Against</w:t>
            </w:r>
          </w:p>
        </w:tc>
        <w:tc>
          <w:tcPr>
            <w:tcW w:w="1666" w:type="pct"/>
          </w:tcPr>
          <w:p w14:paraId="39B57395" w14:textId="77777777" w:rsidR="002804F2" w:rsidRPr="002D79BB" w:rsidRDefault="002804F2" w:rsidP="005B1674">
            <w:pPr>
              <w:pStyle w:val="TableParagraph"/>
              <w:spacing w:line="276" w:lineRule="auto"/>
              <w:ind w:right="17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D79BB">
              <w:rPr>
                <w:rFonts w:asciiTheme="minorHAnsi" w:hAnsiTheme="minorHAnsi" w:cstheme="minorHAnsi"/>
                <w:b/>
                <w:sz w:val="24"/>
                <w:szCs w:val="24"/>
              </w:rPr>
              <w:t>Abstain</w:t>
            </w:r>
          </w:p>
        </w:tc>
      </w:tr>
      <w:tr w:rsidR="002804F2" w:rsidRPr="00E56E0B" w14:paraId="160A9F95" w14:textId="77777777" w:rsidTr="005B1674">
        <w:trPr>
          <w:trHeight w:hRule="exact" w:val="272"/>
          <w:jc w:val="center"/>
        </w:trPr>
        <w:tc>
          <w:tcPr>
            <w:tcW w:w="2198" w:type="pct"/>
          </w:tcPr>
          <w:p w14:paraId="3FC6B9A2" w14:textId="2C6E3403" w:rsidR="002804F2" w:rsidRPr="002D79BB" w:rsidRDefault="0031538A" w:rsidP="005B1674">
            <w:pPr>
              <w:pStyle w:val="TableParagraph"/>
              <w:spacing w:line="276" w:lineRule="auto"/>
              <w:ind w:right="68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D79BB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2D79BB" w:rsidRPr="002D79BB">
              <w:rPr>
                <w:rFonts w:asciiTheme="minorHAnsi" w:hAnsiTheme="minorHAnsi" w:cstheme="minorHAnsi"/>
                <w:sz w:val="24"/>
                <w:szCs w:val="24"/>
              </w:rPr>
              <w:t>61</w:t>
            </w:r>
          </w:p>
        </w:tc>
        <w:tc>
          <w:tcPr>
            <w:tcW w:w="1136" w:type="pct"/>
          </w:tcPr>
          <w:p w14:paraId="45CC4176" w14:textId="70B1293A" w:rsidR="002804F2" w:rsidRPr="002D79BB" w:rsidRDefault="002D79BB" w:rsidP="005B1674">
            <w:pPr>
              <w:pStyle w:val="TableParagraph"/>
              <w:spacing w:line="276" w:lineRule="auto"/>
              <w:ind w:right="73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D79BB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666" w:type="pct"/>
          </w:tcPr>
          <w:p w14:paraId="47F8275B" w14:textId="09BCB8FB" w:rsidR="002804F2" w:rsidRPr="002D79BB" w:rsidRDefault="002D79BB" w:rsidP="005B1674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D79BB">
              <w:rPr>
                <w:rFonts w:asciiTheme="minorHAnsi" w:hAnsiTheme="minorHAnsi" w:cstheme="minorHAnsi"/>
                <w:sz w:val="24"/>
                <w:szCs w:val="24"/>
              </w:rPr>
              <w:t>63</w:t>
            </w:r>
          </w:p>
        </w:tc>
      </w:tr>
    </w:tbl>
    <w:p w14:paraId="2C238C04" w14:textId="77777777" w:rsidR="002345DE" w:rsidRPr="00E56E0B" w:rsidRDefault="002345DE" w:rsidP="00193A54">
      <w:pPr>
        <w:pStyle w:val="BodyText"/>
        <w:spacing w:line="276" w:lineRule="auto"/>
        <w:rPr>
          <w:rFonts w:asciiTheme="minorHAnsi" w:hAnsiTheme="minorHAnsi" w:cstheme="minorHAnsi"/>
          <w:b/>
        </w:rPr>
      </w:pPr>
    </w:p>
    <w:p w14:paraId="54096C96" w14:textId="113C39D0" w:rsidR="002804F2" w:rsidRPr="00E56E0B" w:rsidRDefault="002804F2" w:rsidP="002804F2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56E0B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31538A" w:rsidRPr="00E56E0B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E56E0B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0051D">
        <w:rPr>
          <w:rFonts w:asciiTheme="minorHAnsi" w:hAnsiTheme="minorHAnsi" w:cstheme="minorHAnsi"/>
          <w:b/>
          <w:bCs/>
          <w:sz w:val="24"/>
          <w:szCs w:val="24"/>
        </w:rPr>
        <w:t>Co-op Party (</w:t>
      </w:r>
      <w:proofErr w:type="spellStart"/>
      <w:r w:rsidR="00D0051D">
        <w:rPr>
          <w:rFonts w:asciiTheme="minorHAnsi" w:hAnsiTheme="minorHAnsi" w:cstheme="minorHAnsi"/>
          <w:b/>
          <w:bCs/>
          <w:sz w:val="24"/>
          <w:szCs w:val="24"/>
        </w:rPr>
        <w:t xml:space="preserve">ex </w:t>
      </w:r>
      <w:r w:rsidR="004F7A35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D0051D">
        <w:rPr>
          <w:rFonts w:asciiTheme="minorHAnsi" w:hAnsiTheme="minorHAnsi" w:cstheme="minorHAnsi"/>
          <w:b/>
          <w:bCs/>
          <w:sz w:val="24"/>
          <w:szCs w:val="24"/>
        </w:rPr>
        <w:t>ampaigns</w:t>
      </w:r>
      <w:proofErr w:type="spellEnd"/>
      <w:r w:rsidR="00D0051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F7A35">
        <w:rPr>
          <w:rFonts w:asciiTheme="minorHAnsi" w:hAnsiTheme="minorHAnsi" w:cstheme="minorHAnsi"/>
          <w:b/>
          <w:bCs/>
          <w:sz w:val="24"/>
          <w:szCs w:val="24"/>
        </w:rPr>
        <w:t>F</w:t>
      </w:r>
      <w:r w:rsidR="00D0051D">
        <w:rPr>
          <w:rFonts w:asciiTheme="minorHAnsi" w:hAnsiTheme="minorHAnsi" w:cstheme="minorHAnsi"/>
          <w:b/>
          <w:bCs/>
          <w:sz w:val="24"/>
          <w:szCs w:val="24"/>
        </w:rPr>
        <w:t>und)</w:t>
      </w:r>
      <w:r w:rsidRPr="00E56E0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8978997" w14:textId="77777777" w:rsidR="002804F2" w:rsidRPr="00E56E0B" w:rsidRDefault="002804F2" w:rsidP="002804F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E0D6675" w14:textId="6735D634" w:rsidR="002804F2" w:rsidRPr="00E56E0B" w:rsidRDefault="003B2DA1" w:rsidP="002804F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56E0B">
        <w:rPr>
          <w:rFonts w:asciiTheme="minorHAnsi" w:hAnsiTheme="minorHAnsi" w:cstheme="minorHAnsi"/>
          <w:sz w:val="24"/>
          <w:szCs w:val="24"/>
        </w:rPr>
        <w:t>The distribution in the amount of £45,000 was approved:</w:t>
      </w:r>
    </w:p>
    <w:p w14:paraId="5FA1DB87" w14:textId="77777777" w:rsidR="003B2DA1" w:rsidRPr="00E56E0B" w:rsidRDefault="003B2DA1" w:rsidP="002804F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2052"/>
        <w:gridCol w:w="3009"/>
      </w:tblGrid>
      <w:tr w:rsidR="002804F2" w:rsidRPr="00E56E0B" w14:paraId="1AC2A2A6" w14:textId="77777777" w:rsidTr="005B1674">
        <w:trPr>
          <w:trHeight w:hRule="exact" w:val="272"/>
          <w:jc w:val="center"/>
        </w:trPr>
        <w:tc>
          <w:tcPr>
            <w:tcW w:w="2198" w:type="pct"/>
          </w:tcPr>
          <w:p w14:paraId="33204303" w14:textId="77777777" w:rsidR="002804F2" w:rsidRPr="00E56E0B" w:rsidRDefault="002804F2" w:rsidP="005B1674">
            <w:pPr>
              <w:pStyle w:val="TableParagraph"/>
              <w:spacing w:line="276" w:lineRule="auto"/>
              <w:ind w:right="68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6E0B">
              <w:rPr>
                <w:rFonts w:asciiTheme="minorHAnsi" w:hAnsiTheme="minorHAnsi" w:cstheme="minorHAnsi"/>
                <w:b/>
                <w:sz w:val="24"/>
                <w:szCs w:val="24"/>
              </w:rPr>
              <w:t>For</w:t>
            </w:r>
          </w:p>
        </w:tc>
        <w:tc>
          <w:tcPr>
            <w:tcW w:w="1136" w:type="pct"/>
          </w:tcPr>
          <w:p w14:paraId="77B79FE1" w14:textId="77777777" w:rsidR="002804F2" w:rsidRPr="00E56E0B" w:rsidRDefault="002804F2" w:rsidP="005B1674">
            <w:pPr>
              <w:pStyle w:val="TableParagraph"/>
              <w:spacing w:line="276" w:lineRule="auto"/>
              <w:ind w:right="74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6E0B">
              <w:rPr>
                <w:rFonts w:asciiTheme="minorHAnsi" w:hAnsiTheme="minorHAnsi" w:cstheme="minorHAnsi"/>
                <w:b/>
                <w:sz w:val="24"/>
                <w:szCs w:val="24"/>
              </w:rPr>
              <w:t>Against</w:t>
            </w:r>
          </w:p>
        </w:tc>
        <w:tc>
          <w:tcPr>
            <w:tcW w:w="1666" w:type="pct"/>
          </w:tcPr>
          <w:p w14:paraId="5A7D7A1D" w14:textId="77777777" w:rsidR="002804F2" w:rsidRPr="00E56E0B" w:rsidRDefault="002804F2" w:rsidP="005B1674">
            <w:pPr>
              <w:pStyle w:val="TableParagraph"/>
              <w:spacing w:line="276" w:lineRule="auto"/>
              <w:ind w:right="17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6E0B">
              <w:rPr>
                <w:rFonts w:asciiTheme="minorHAnsi" w:hAnsiTheme="minorHAnsi" w:cstheme="minorHAnsi"/>
                <w:b/>
                <w:sz w:val="24"/>
                <w:szCs w:val="24"/>
              </w:rPr>
              <w:t>Abstain</w:t>
            </w:r>
          </w:p>
        </w:tc>
      </w:tr>
      <w:tr w:rsidR="002804F2" w:rsidRPr="00E56E0B" w14:paraId="6E38E225" w14:textId="77777777" w:rsidTr="005B1674">
        <w:trPr>
          <w:trHeight w:hRule="exact" w:val="272"/>
          <w:jc w:val="center"/>
        </w:trPr>
        <w:tc>
          <w:tcPr>
            <w:tcW w:w="2198" w:type="pct"/>
          </w:tcPr>
          <w:p w14:paraId="37E6744D" w14:textId="73D445E4" w:rsidR="002804F2" w:rsidRPr="005B5E36" w:rsidRDefault="001D5206" w:rsidP="005B1674">
            <w:pPr>
              <w:pStyle w:val="TableParagraph"/>
              <w:spacing w:line="276" w:lineRule="auto"/>
              <w:ind w:right="68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5E36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  <w:r w:rsidR="0031538A" w:rsidRPr="005B5E3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6" w:type="pct"/>
          </w:tcPr>
          <w:p w14:paraId="1F087814" w14:textId="76AB02A6" w:rsidR="002804F2" w:rsidRPr="005B5E36" w:rsidRDefault="001D5206" w:rsidP="005B1674">
            <w:pPr>
              <w:pStyle w:val="TableParagraph"/>
              <w:spacing w:line="276" w:lineRule="auto"/>
              <w:ind w:right="73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5E36">
              <w:rPr>
                <w:rFonts w:asciiTheme="minorHAnsi" w:hAnsiTheme="minorHAnsi" w:cstheme="minorHAnsi"/>
                <w:sz w:val="24"/>
                <w:szCs w:val="24"/>
              </w:rPr>
              <w:t>45</w:t>
            </w:r>
          </w:p>
        </w:tc>
        <w:tc>
          <w:tcPr>
            <w:tcW w:w="1666" w:type="pct"/>
          </w:tcPr>
          <w:p w14:paraId="22F36365" w14:textId="0C2A0622" w:rsidR="002804F2" w:rsidRPr="005B5E36" w:rsidRDefault="005B5E36" w:rsidP="005B1674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5E36">
              <w:rPr>
                <w:rFonts w:asciiTheme="minorHAnsi" w:hAnsiTheme="minorHAnsi" w:cstheme="minorHAnsi"/>
                <w:sz w:val="24"/>
                <w:szCs w:val="24"/>
              </w:rPr>
              <w:t>75</w:t>
            </w:r>
          </w:p>
        </w:tc>
      </w:tr>
    </w:tbl>
    <w:p w14:paraId="015F8222" w14:textId="77777777" w:rsidR="002345DE" w:rsidRPr="00E56E0B" w:rsidRDefault="002345DE" w:rsidP="00193A54">
      <w:pPr>
        <w:pStyle w:val="BodyText"/>
        <w:spacing w:line="276" w:lineRule="auto"/>
        <w:rPr>
          <w:rFonts w:asciiTheme="minorHAnsi" w:hAnsiTheme="minorHAnsi" w:cstheme="minorHAnsi"/>
          <w:b/>
        </w:rPr>
      </w:pPr>
    </w:p>
    <w:p w14:paraId="17814DF5" w14:textId="25942CF2" w:rsidR="002804F2" w:rsidRPr="00E56E0B" w:rsidRDefault="002804F2" w:rsidP="002804F2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56E0B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833705" w:rsidRPr="00E56E0B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Pr="00E56E0B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C5579F" w:rsidRPr="00E56E0B">
        <w:rPr>
          <w:rFonts w:asciiTheme="minorHAnsi" w:hAnsiTheme="minorHAnsi" w:cstheme="minorHAnsi"/>
          <w:b/>
          <w:bCs/>
          <w:sz w:val="24"/>
          <w:szCs w:val="24"/>
        </w:rPr>
        <w:t>Community Share of Profits</w:t>
      </w:r>
      <w:r w:rsidRPr="00E56E0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6987EE7" w14:textId="77777777" w:rsidR="002804F2" w:rsidRPr="00E56E0B" w:rsidRDefault="002804F2" w:rsidP="002804F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D5CDB6F" w14:textId="68E0E5F5" w:rsidR="002804F2" w:rsidRPr="00EE16C6" w:rsidRDefault="00833705" w:rsidP="002804F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56E0B">
        <w:rPr>
          <w:rFonts w:asciiTheme="minorHAnsi" w:hAnsiTheme="minorHAnsi" w:cstheme="minorHAnsi"/>
          <w:sz w:val="24"/>
          <w:szCs w:val="24"/>
        </w:rPr>
        <w:t xml:space="preserve">The distribution in the amount of </w:t>
      </w:r>
      <w:r w:rsidRPr="00EE16C6">
        <w:rPr>
          <w:rFonts w:asciiTheme="minorHAnsi" w:hAnsiTheme="minorHAnsi" w:cstheme="minorHAnsi"/>
          <w:sz w:val="24"/>
          <w:szCs w:val="24"/>
        </w:rPr>
        <w:t>£</w:t>
      </w:r>
      <w:r w:rsidR="005B5E36" w:rsidRPr="00EE16C6">
        <w:rPr>
          <w:rFonts w:asciiTheme="minorHAnsi" w:hAnsiTheme="minorHAnsi" w:cstheme="minorHAnsi"/>
          <w:sz w:val="24"/>
          <w:szCs w:val="24"/>
        </w:rPr>
        <w:t>239</w:t>
      </w:r>
      <w:r w:rsidRPr="00EE16C6">
        <w:rPr>
          <w:rFonts w:asciiTheme="minorHAnsi" w:hAnsiTheme="minorHAnsi" w:cstheme="minorHAnsi"/>
          <w:sz w:val="24"/>
          <w:szCs w:val="24"/>
        </w:rPr>
        <w:t>,000 was approved:</w:t>
      </w:r>
    </w:p>
    <w:p w14:paraId="4E4D27D4" w14:textId="77777777" w:rsidR="00833705" w:rsidRPr="00EE16C6" w:rsidRDefault="00833705" w:rsidP="002804F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2052"/>
        <w:gridCol w:w="3009"/>
      </w:tblGrid>
      <w:tr w:rsidR="002804F2" w:rsidRPr="00EE16C6" w14:paraId="1C1A67CB" w14:textId="77777777" w:rsidTr="005B1674">
        <w:trPr>
          <w:trHeight w:hRule="exact" w:val="272"/>
          <w:jc w:val="center"/>
        </w:trPr>
        <w:tc>
          <w:tcPr>
            <w:tcW w:w="2198" w:type="pct"/>
          </w:tcPr>
          <w:p w14:paraId="0E5AEF38" w14:textId="77777777" w:rsidR="002804F2" w:rsidRPr="00EE16C6" w:rsidRDefault="002804F2" w:rsidP="005B1674">
            <w:pPr>
              <w:pStyle w:val="TableParagraph"/>
              <w:spacing w:line="276" w:lineRule="auto"/>
              <w:ind w:right="68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E16C6">
              <w:rPr>
                <w:rFonts w:asciiTheme="minorHAnsi" w:hAnsiTheme="minorHAnsi" w:cstheme="minorHAnsi"/>
                <w:b/>
                <w:sz w:val="24"/>
                <w:szCs w:val="24"/>
              </w:rPr>
              <w:t>For</w:t>
            </w:r>
          </w:p>
        </w:tc>
        <w:tc>
          <w:tcPr>
            <w:tcW w:w="1136" w:type="pct"/>
          </w:tcPr>
          <w:p w14:paraId="5197EC2B" w14:textId="77777777" w:rsidR="002804F2" w:rsidRPr="00EE16C6" w:rsidRDefault="002804F2" w:rsidP="005B1674">
            <w:pPr>
              <w:pStyle w:val="TableParagraph"/>
              <w:spacing w:line="276" w:lineRule="auto"/>
              <w:ind w:right="74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E16C6">
              <w:rPr>
                <w:rFonts w:asciiTheme="minorHAnsi" w:hAnsiTheme="minorHAnsi" w:cstheme="minorHAnsi"/>
                <w:b/>
                <w:sz w:val="24"/>
                <w:szCs w:val="24"/>
              </w:rPr>
              <w:t>Against</w:t>
            </w:r>
          </w:p>
        </w:tc>
        <w:tc>
          <w:tcPr>
            <w:tcW w:w="1666" w:type="pct"/>
          </w:tcPr>
          <w:p w14:paraId="4C4C09A2" w14:textId="77777777" w:rsidR="002804F2" w:rsidRPr="00EE16C6" w:rsidRDefault="002804F2" w:rsidP="005B1674">
            <w:pPr>
              <w:pStyle w:val="TableParagraph"/>
              <w:spacing w:line="276" w:lineRule="auto"/>
              <w:ind w:right="17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E16C6">
              <w:rPr>
                <w:rFonts w:asciiTheme="minorHAnsi" w:hAnsiTheme="minorHAnsi" w:cstheme="minorHAnsi"/>
                <w:b/>
                <w:sz w:val="24"/>
                <w:szCs w:val="24"/>
              </w:rPr>
              <w:t>Abstain</w:t>
            </w:r>
          </w:p>
        </w:tc>
      </w:tr>
      <w:tr w:rsidR="002804F2" w:rsidRPr="00E56E0B" w14:paraId="11031989" w14:textId="77777777" w:rsidTr="005B1674">
        <w:trPr>
          <w:trHeight w:hRule="exact" w:val="272"/>
          <w:jc w:val="center"/>
        </w:trPr>
        <w:tc>
          <w:tcPr>
            <w:tcW w:w="2198" w:type="pct"/>
          </w:tcPr>
          <w:p w14:paraId="3C0C855A" w14:textId="398A6AAE" w:rsidR="002804F2" w:rsidRPr="00EE16C6" w:rsidRDefault="00EE16C6" w:rsidP="005B1674">
            <w:pPr>
              <w:pStyle w:val="TableParagraph"/>
              <w:spacing w:line="276" w:lineRule="auto"/>
              <w:ind w:right="68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16C6">
              <w:rPr>
                <w:rFonts w:asciiTheme="minorHAnsi" w:hAnsiTheme="minorHAnsi" w:cstheme="minorHAnsi"/>
                <w:sz w:val="24"/>
                <w:szCs w:val="24"/>
              </w:rPr>
              <w:t>154</w:t>
            </w:r>
          </w:p>
        </w:tc>
        <w:tc>
          <w:tcPr>
            <w:tcW w:w="1136" w:type="pct"/>
          </w:tcPr>
          <w:p w14:paraId="4764A6C9" w14:textId="7B9B9CF2" w:rsidR="002804F2" w:rsidRPr="00EE16C6" w:rsidRDefault="00EE16C6" w:rsidP="005B1674">
            <w:pPr>
              <w:pStyle w:val="TableParagraph"/>
              <w:spacing w:line="276" w:lineRule="auto"/>
              <w:ind w:right="73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16C6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666" w:type="pct"/>
          </w:tcPr>
          <w:p w14:paraId="7B5F45BB" w14:textId="19110AC1" w:rsidR="002804F2" w:rsidRPr="00EE16C6" w:rsidRDefault="00EE16C6" w:rsidP="005B1674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16C6">
              <w:rPr>
                <w:rFonts w:asciiTheme="minorHAnsi" w:hAnsiTheme="minorHAnsi" w:cstheme="minorHAnsi"/>
                <w:sz w:val="24"/>
                <w:szCs w:val="24"/>
              </w:rPr>
              <w:t>67</w:t>
            </w:r>
          </w:p>
        </w:tc>
      </w:tr>
    </w:tbl>
    <w:p w14:paraId="56FF342C" w14:textId="77777777" w:rsidR="002804F2" w:rsidRPr="00E56E0B" w:rsidRDefault="002804F2" w:rsidP="00193A54">
      <w:pPr>
        <w:pStyle w:val="BodyText"/>
        <w:spacing w:line="276" w:lineRule="auto"/>
        <w:rPr>
          <w:rFonts w:asciiTheme="minorHAnsi" w:hAnsiTheme="minorHAnsi" w:cstheme="minorHAnsi"/>
          <w:b/>
        </w:rPr>
      </w:pPr>
    </w:p>
    <w:bookmarkEnd w:id="0"/>
    <w:p w14:paraId="3016922D" w14:textId="77777777" w:rsidR="00B76F70" w:rsidRPr="00E56E0B" w:rsidRDefault="00B76F70" w:rsidP="00193A54">
      <w:pPr>
        <w:pStyle w:val="BodyText"/>
        <w:spacing w:line="276" w:lineRule="auto"/>
        <w:rPr>
          <w:rFonts w:asciiTheme="minorHAnsi" w:hAnsiTheme="minorHAnsi" w:cstheme="minorHAnsi"/>
          <w:b/>
        </w:rPr>
      </w:pPr>
    </w:p>
    <w:p w14:paraId="312831C2" w14:textId="45AB3AE4" w:rsidR="00FD3A68" w:rsidRPr="00E56E0B" w:rsidRDefault="00FD3A68" w:rsidP="00FD3A68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56E0B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556511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Pr="00E56E0B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Remuneration Report </w:t>
      </w:r>
    </w:p>
    <w:p w14:paraId="6E09A3F5" w14:textId="77777777" w:rsidR="00FD3A68" w:rsidRPr="00E56E0B" w:rsidRDefault="00FD3A68" w:rsidP="00FD3A6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2E3EEF6" w14:textId="77777777" w:rsidR="00FD3A68" w:rsidRPr="00E56E0B" w:rsidRDefault="00FD3A68" w:rsidP="00FD3A6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56E0B">
        <w:rPr>
          <w:rFonts w:asciiTheme="minorHAnsi" w:hAnsiTheme="minorHAnsi" w:cstheme="minorHAnsi"/>
          <w:sz w:val="24"/>
          <w:szCs w:val="24"/>
        </w:rPr>
        <w:t>An advisory vote on the Remuneration Report was taken. The report was endorsed by members:</w:t>
      </w:r>
    </w:p>
    <w:p w14:paraId="7D52F7B4" w14:textId="77777777" w:rsidR="00FD3A68" w:rsidRPr="00E56E0B" w:rsidRDefault="00FD3A68" w:rsidP="00FD3A6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2052"/>
        <w:gridCol w:w="3009"/>
      </w:tblGrid>
      <w:tr w:rsidR="00FD3A68" w:rsidRPr="00E56E0B" w14:paraId="51AE22B3" w14:textId="77777777" w:rsidTr="005B1674">
        <w:trPr>
          <w:trHeight w:hRule="exact" w:val="272"/>
          <w:jc w:val="center"/>
        </w:trPr>
        <w:tc>
          <w:tcPr>
            <w:tcW w:w="2198" w:type="pct"/>
          </w:tcPr>
          <w:p w14:paraId="72F5B844" w14:textId="77777777" w:rsidR="00FD3A68" w:rsidRPr="00E56E0B" w:rsidRDefault="00FD3A68" w:rsidP="005B1674">
            <w:pPr>
              <w:pStyle w:val="TableParagraph"/>
              <w:spacing w:line="276" w:lineRule="auto"/>
              <w:ind w:right="68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6E0B">
              <w:rPr>
                <w:rFonts w:asciiTheme="minorHAnsi" w:hAnsiTheme="minorHAnsi" w:cstheme="minorHAnsi"/>
                <w:b/>
                <w:sz w:val="24"/>
                <w:szCs w:val="24"/>
              </w:rPr>
              <w:t>For</w:t>
            </w:r>
          </w:p>
        </w:tc>
        <w:tc>
          <w:tcPr>
            <w:tcW w:w="1136" w:type="pct"/>
          </w:tcPr>
          <w:p w14:paraId="57AAEDA1" w14:textId="77777777" w:rsidR="00FD3A68" w:rsidRPr="00E56E0B" w:rsidRDefault="00FD3A68" w:rsidP="005B1674">
            <w:pPr>
              <w:pStyle w:val="TableParagraph"/>
              <w:spacing w:line="276" w:lineRule="auto"/>
              <w:ind w:right="74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6E0B">
              <w:rPr>
                <w:rFonts w:asciiTheme="minorHAnsi" w:hAnsiTheme="minorHAnsi" w:cstheme="minorHAnsi"/>
                <w:b/>
                <w:sz w:val="24"/>
                <w:szCs w:val="24"/>
              </w:rPr>
              <w:t>Against</w:t>
            </w:r>
          </w:p>
        </w:tc>
        <w:tc>
          <w:tcPr>
            <w:tcW w:w="1666" w:type="pct"/>
          </w:tcPr>
          <w:p w14:paraId="536B2D1A" w14:textId="77777777" w:rsidR="00FD3A68" w:rsidRPr="00E56E0B" w:rsidRDefault="00FD3A68" w:rsidP="005B1674">
            <w:pPr>
              <w:pStyle w:val="TableParagraph"/>
              <w:spacing w:line="276" w:lineRule="auto"/>
              <w:ind w:right="17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6E0B">
              <w:rPr>
                <w:rFonts w:asciiTheme="minorHAnsi" w:hAnsiTheme="minorHAnsi" w:cstheme="minorHAnsi"/>
                <w:b/>
                <w:sz w:val="24"/>
                <w:szCs w:val="24"/>
              </w:rPr>
              <w:t>Abstain</w:t>
            </w:r>
          </w:p>
        </w:tc>
      </w:tr>
      <w:tr w:rsidR="00FD3A68" w:rsidRPr="00E56E0B" w14:paraId="7A3071A8" w14:textId="77777777" w:rsidTr="005B1674">
        <w:trPr>
          <w:trHeight w:hRule="exact" w:val="272"/>
          <w:jc w:val="center"/>
        </w:trPr>
        <w:tc>
          <w:tcPr>
            <w:tcW w:w="2198" w:type="pct"/>
          </w:tcPr>
          <w:p w14:paraId="20760838" w14:textId="53DA86F1" w:rsidR="00FD3A68" w:rsidRPr="00C71386" w:rsidRDefault="0073163C" w:rsidP="005B1674">
            <w:pPr>
              <w:pStyle w:val="TableParagraph"/>
              <w:spacing w:line="276" w:lineRule="auto"/>
              <w:ind w:right="68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7138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EE16C6" w:rsidRPr="00C71386">
              <w:rPr>
                <w:rFonts w:asciiTheme="minorHAnsi" w:hAnsiTheme="minorHAnsi" w:cstheme="minorHAnsi"/>
                <w:sz w:val="24"/>
                <w:szCs w:val="24"/>
              </w:rPr>
              <w:t>27</w:t>
            </w:r>
          </w:p>
        </w:tc>
        <w:tc>
          <w:tcPr>
            <w:tcW w:w="1136" w:type="pct"/>
          </w:tcPr>
          <w:p w14:paraId="6B2601FD" w14:textId="15D5C10D" w:rsidR="00FD3A68" w:rsidRPr="00C71386" w:rsidRDefault="00EE16C6" w:rsidP="005B1674">
            <w:pPr>
              <w:pStyle w:val="TableParagraph"/>
              <w:spacing w:line="276" w:lineRule="auto"/>
              <w:ind w:right="73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71386">
              <w:rPr>
                <w:rFonts w:asciiTheme="minorHAnsi" w:hAnsiTheme="minorHAnsi" w:cstheme="minorHAnsi"/>
                <w:sz w:val="24"/>
                <w:szCs w:val="24"/>
              </w:rPr>
              <w:t>19</w:t>
            </w:r>
          </w:p>
        </w:tc>
        <w:tc>
          <w:tcPr>
            <w:tcW w:w="1666" w:type="pct"/>
          </w:tcPr>
          <w:p w14:paraId="2C274936" w14:textId="218D2999" w:rsidR="00FD3A68" w:rsidRPr="00C71386" w:rsidRDefault="00C71386" w:rsidP="005B1674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71386">
              <w:rPr>
                <w:rFonts w:asciiTheme="minorHAnsi" w:hAnsiTheme="minorHAnsi" w:cstheme="minorHAnsi"/>
                <w:sz w:val="24"/>
                <w:szCs w:val="24"/>
              </w:rPr>
              <w:t>85</w:t>
            </w:r>
          </w:p>
        </w:tc>
      </w:tr>
    </w:tbl>
    <w:p w14:paraId="247EADC0" w14:textId="77777777" w:rsidR="00D0051D" w:rsidRDefault="00D0051D" w:rsidP="00193A54">
      <w:pPr>
        <w:pStyle w:val="BodyText"/>
        <w:spacing w:line="276" w:lineRule="auto"/>
        <w:rPr>
          <w:rFonts w:asciiTheme="minorHAnsi" w:hAnsiTheme="minorHAnsi" w:cstheme="minorHAnsi"/>
          <w:b/>
        </w:rPr>
      </w:pPr>
    </w:p>
    <w:p w14:paraId="02D4F10A" w14:textId="77777777" w:rsidR="004F7A35" w:rsidRPr="00E56E0B" w:rsidRDefault="004F7A35" w:rsidP="00193A54">
      <w:pPr>
        <w:pStyle w:val="BodyText"/>
        <w:spacing w:line="276" w:lineRule="auto"/>
        <w:rPr>
          <w:rFonts w:asciiTheme="minorHAnsi" w:hAnsiTheme="minorHAnsi" w:cstheme="minorHAnsi"/>
          <w:b/>
        </w:rPr>
      </w:pPr>
    </w:p>
    <w:p w14:paraId="3D01A367" w14:textId="2A71136C" w:rsidR="001E4410" w:rsidRPr="00E56E0B" w:rsidRDefault="00641BB3" w:rsidP="00193A54">
      <w:pPr>
        <w:pStyle w:val="BodyText"/>
        <w:spacing w:line="276" w:lineRule="auto"/>
        <w:rPr>
          <w:rFonts w:asciiTheme="minorHAnsi" w:hAnsiTheme="minorHAnsi" w:cstheme="minorHAnsi"/>
          <w:b/>
        </w:rPr>
      </w:pPr>
      <w:r w:rsidRPr="00E56E0B">
        <w:rPr>
          <w:rFonts w:asciiTheme="minorHAnsi" w:hAnsiTheme="minorHAnsi" w:cstheme="minorHAnsi"/>
          <w:b/>
        </w:rPr>
        <w:t>2</w:t>
      </w:r>
      <w:r w:rsidR="007E0094">
        <w:rPr>
          <w:rFonts w:asciiTheme="minorHAnsi" w:hAnsiTheme="minorHAnsi" w:cstheme="minorHAnsi"/>
          <w:b/>
        </w:rPr>
        <w:t>5</w:t>
      </w:r>
      <w:r w:rsidRPr="00E56E0B">
        <w:rPr>
          <w:rFonts w:asciiTheme="minorHAnsi" w:hAnsiTheme="minorHAnsi" w:cstheme="minorHAnsi"/>
          <w:b/>
        </w:rPr>
        <w:t>/1</w:t>
      </w:r>
      <w:r w:rsidR="00613992">
        <w:rPr>
          <w:rFonts w:asciiTheme="minorHAnsi" w:hAnsiTheme="minorHAnsi" w:cstheme="minorHAnsi"/>
          <w:b/>
        </w:rPr>
        <w:t>2</w:t>
      </w:r>
      <w:r w:rsidR="00F76157" w:rsidRPr="00E56E0B">
        <w:rPr>
          <w:rFonts w:asciiTheme="minorHAnsi" w:hAnsiTheme="minorHAnsi" w:cstheme="minorHAnsi"/>
          <w:b/>
        </w:rPr>
        <w:tab/>
      </w:r>
      <w:r w:rsidR="00F76157" w:rsidRPr="00E56E0B">
        <w:rPr>
          <w:rFonts w:asciiTheme="minorHAnsi" w:hAnsiTheme="minorHAnsi" w:cstheme="minorHAnsi"/>
          <w:b/>
        </w:rPr>
        <w:tab/>
      </w:r>
      <w:r w:rsidR="00BF7BA8" w:rsidRPr="00E56E0B">
        <w:rPr>
          <w:rFonts w:asciiTheme="minorHAnsi" w:hAnsiTheme="minorHAnsi" w:cstheme="minorHAnsi"/>
          <w:b/>
        </w:rPr>
        <w:t xml:space="preserve">Any </w:t>
      </w:r>
      <w:r w:rsidR="0078383F" w:rsidRPr="00E56E0B">
        <w:rPr>
          <w:rFonts w:asciiTheme="minorHAnsi" w:hAnsiTheme="minorHAnsi" w:cstheme="minorHAnsi"/>
          <w:b/>
        </w:rPr>
        <w:t>O</w:t>
      </w:r>
      <w:r w:rsidR="00BF7BA8" w:rsidRPr="00E56E0B">
        <w:rPr>
          <w:rFonts w:asciiTheme="minorHAnsi" w:hAnsiTheme="minorHAnsi" w:cstheme="minorHAnsi"/>
          <w:b/>
        </w:rPr>
        <w:t>ther</w:t>
      </w:r>
      <w:r w:rsidR="00BF7BA8" w:rsidRPr="00E56E0B">
        <w:rPr>
          <w:rFonts w:asciiTheme="minorHAnsi" w:hAnsiTheme="minorHAnsi" w:cstheme="minorHAnsi"/>
          <w:b/>
          <w:spacing w:val="-9"/>
        </w:rPr>
        <w:t xml:space="preserve"> </w:t>
      </w:r>
      <w:r w:rsidR="0078383F" w:rsidRPr="00E56E0B">
        <w:rPr>
          <w:rFonts w:asciiTheme="minorHAnsi" w:hAnsiTheme="minorHAnsi" w:cstheme="minorHAnsi"/>
          <w:b/>
        </w:rPr>
        <w:t>B</w:t>
      </w:r>
      <w:r w:rsidR="00BF7BA8" w:rsidRPr="00E56E0B">
        <w:rPr>
          <w:rFonts w:asciiTheme="minorHAnsi" w:hAnsiTheme="minorHAnsi" w:cstheme="minorHAnsi"/>
          <w:b/>
        </w:rPr>
        <w:t>usiness</w:t>
      </w:r>
    </w:p>
    <w:p w14:paraId="68627224" w14:textId="77777777" w:rsidR="00556511" w:rsidRPr="00E56E0B" w:rsidRDefault="00556511" w:rsidP="00193A54">
      <w:pPr>
        <w:pStyle w:val="BodyText"/>
        <w:spacing w:line="276" w:lineRule="auto"/>
        <w:rPr>
          <w:rFonts w:asciiTheme="minorHAnsi" w:hAnsiTheme="minorHAnsi" w:cstheme="minorHAnsi"/>
        </w:rPr>
      </w:pPr>
    </w:p>
    <w:p w14:paraId="278C2850" w14:textId="4E651C33" w:rsidR="00130CC4" w:rsidRPr="00E56E0B" w:rsidRDefault="00130CC4" w:rsidP="00130CC4">
      <w:pPr>
        <w:pStyle w:val="BodyText"/>
        <w:spacing w:line="276" w:lineRule="auto"/>
        <w:rPr>
          <w:rFonts w:asciiTheme="minorHAnsi" w:hAnsiTheme="minorHAnsi" w:cstheme="minorHAnsi"/>
        </w:rPr>
      </w:pPr>
      <w:r w:rsidRPr="00E56E0B">
        <w:rPr>
          <w:rFonts w:asciiTheme="minorHAnsi" w:hAnsiTheme="minorHAnsi" w:cstheme="minorHAnsi"/>
        </w:rPr>
        <w:t>No other items were raised.</w:t>
      </w:r>
    </w:p>
    <w:p w14:paraId="2103BD91" w14:textId="77777777" w:rsidR="00130CC4" w:rsidRPr="00E56E0B" w:rsidRDefault="00130CC4" w:rsidP="00193A54">
      <w:pPr>
        <w:pStyle w:val="BodyText"/>
        <w:spacing w:line="276" w:lineRule="auto"/>
        <w:rPr>
          <w:rFonts w:asciiTheme="minorHAnsi" w:hAnsiTheme="minorHAnsi" w:cstheme="minorHAnsi"/>
        </w:rPr>
      </w:pPr>
    </w:p>
    <w:p w14:paraId="485E3E94" w14:textId="62938E5A" w:rsidR="00193459" w:rsidRPr="00E56E0B" w:rsidRDefault="00193459" w:rsidP="00193A54">
      <w:pPr>
        <w:pStyle w:val="BodyText"/>
        <w:spacing w:line="276" w:lineRule="auto"/>
        <w:rPr>
          <w:rFonts w:asciiTheme="minorHAnsi" w:hAnsiTheme="minorHAnsi" w:cstheme="minorHAnsi"/>
        </w:rPr>
      </w:pPr>
    </w:p>
    <w:p w14:paraId="3C0CAB34" w14:textId="3AF82628" w:rsidR="00610834" w:rsidRPr="00E56E0B" w:rsidRDefault="00641BB3" w:rsidP="00193A54">
      <w:pPr>
        <w:pStyle w:val="BodyText"/>
        <w:spacing w:line="276" w:lineRule="auto"/>
        <w:rPr>
          <w:rFonts w:asciiTheme="minorHAnsi" w:hAnsiTheme="minorHAnsi" w:cstheme="minorHAnsi"/>
          <w:b/>
        </w:rPr>
      </w:pPr>
      <w:r w:rsidRPr="00E56E0B">
        <w:rPr>
          <w:rFonts w:asciiTheme="minorHAnsi" w:hAnsiTheme="minorHAnsi" w:cstheme="minorHAnsi"/>
          <w:b/>
        </w:rPr>
        <w:t>2</w:t>
      </w:r>
      <w:r w:rsidR="007E0094">
        <w:rPr>
          <w:rFonts w:asciiTheme="minorHAnsi" w:hAnsiTheme="minorHAnsi" w:cstheme="minorHAnsi"/>
          <w:b/>
        </w:rPr>
        <w:t>5</w:t>
      </w:r>
      <w:r w:rsidRPr="00E56E0B">
        <w:rPr>
          <w:rFonts w:asciiTheme="minorHAnsi" w:hAnsiTheme="minorHAnsi" w:cstheme="minorHAnsi"/>
          <w:b/>
        </w:rPr>
        <w:t>/1</w:t>
      </w:r>
      <w:r w:rsidR="00613992">
        <w:rPr>
          <w:rFonts w:asciiTheme="minorHAnsi" w:hAnsiTheme="minorHAnsi" w:cstheme="minorHAnsi"/>
          <w:b/>
        </w:rPr>
        <w:t>3</w:t>
      </w:r>
      <w:r w:rsidR="000240FB" w:rsidRPr="00E56E0B">
        <w:rPr>
          <w:rFonts w:asciiTheme="minorHAnsi" w:hAnsiTheme="minorHAnsi" w:cstheme="minorHAnsi"/>
          <w:b/>
        </w:rPr>
        <w:tab/>
      </w:r>
      <w:r w:rsidR="000240FB" w:rsidRPr="00E56E0B">
        <w:rPr>
          <w:rFonts w:asciiTheme="minorHAnsi" w:hAnsiTheme="minorHAnsi" w:cstheme="minorHAnsi"/>
          <w:b/>
        </w:rPr>
        <w:tab/>
      </w:r>
      <w:r w:rsidR="00BF7BA8" w:rsidRPr="00E56E0B">
        <w:rPr>
          <w:rFonts w:asciiTheme="minorHAnsi" w:hAnsiTheme="minorHAnsi" w:cstheme="minorHAnsi"/>
          <w:b/>
        </w:rPr>
        <w:t>Meeting</w:t>
      </w:r>
      <w:r w:rsidR="00BF7BA8" w:rsidRPr="00E56E0B">
        <w:rPr>
          <w:rFonts w:asciiTheme="minorHAnsi" w:hAnsiTheme="minorHAnsi" w:cstheme="minorHAnsi"/>
          <w:b/>
          <w:spacing w:val="-5"/>
        </w:rPr>
        <w:t xml:space="preserve"> </w:t>
      </w:r>
      <w:r w:rsidR="00BF7BA8" w:rsidRPr="00E56E0B">
        <w:rPr>
          <w:rFonts w:asciiTheme="minorHAnsi" w:hAnsiTheme="minorHAnsi" w:cstheme="minorHAnsi"/>
          <w:b/>
        </w:rPr>
        <w:t>close</w:t>
      </w:r>
      <w:r w:rsidR="003A0469" w:rsidRPr="00E56E0B">
        <w:rPr>
          <w:rFonts w:asciiTheme="minorHAnsi" w:hAnsiTheme="minorHAnsi" w:cstheme="minorHAnsi"/>
          <w:b/>
        </w:rPr>
        <w:t xml:space="preserve"> </w:t>
      </w:r>
    </w:p>
    <w:p w14:paraId="4D10BC76" w14:textId="77777777" w:rsidR="002C001D" w:rsidRPr="00E56E0B" w:rsidRDefault="002C001D" w:rsidP="00193A54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</w:p>
    <w:p w14:paraId="2FA7A7A7" w14:textId="1257E8F3" w:rsidR="000240FB" w:rsidRPr="00E56E0B" w:rsidRDefault="00A20528" w:rsidP="00193A54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Irene Kirkman</w:t>
      </w:r>
      <w:r w:rsidR="00BF7BA8" w:rsidRPr="00E56E0B">
        <w:rPr>
          <w:rFonts w:asciiTheme="minorHAnsi" w:hAnsiTheme="minorHAnsi" w:cstheme="minorHAnsi"/>
        </w:rPr>
        <w:t xml:space="preserve"> thanked members for attending</w:t>
      </w:r>
      <w:r w:rsidR="000240FB" w:rsidRPr="00E56E0B">
        <w:rPr>
          <w:rFonts w:asciiTheme="minorHAnsi" w:hAnsiTheme="minorHAnsi" w:cstheme="minorHAnsi"/>
        </w:rPr>
        <w:t xml:space="preserve">.  </w:t>
      </w:r>
    </w:p>
    <w:p w14:paraId="5D4A02DA" w14:textId="77777777" w:rsidR="000240FB" w:rsidRPr="00E56E0B" w:rsidRDefault="000240FB" w:rsidP="00193A54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</w:p>
    <w:p w14:paraId="23B2BC93" w14:textId="3C7780D9" w:rsidR="001E4410" w:rsidRPr="00E56E0B" w:rsidRDefault="000240FB" w:rsidP="00193A54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  <w:r w:rsidRPr="00E56E0B">
        <w:rPr>
          <w:rFonts w:asciiTheme="minorHAnsi" w:hAnsiTheme="minorHAnsi" w:cstheme="minorHAnsi"/>
        </w:rPr>
        <w:t xml:space="preserve">The meeting closed at </w:t>
      </w:r>
      <w:r w:rsidR="00CC5CE5" w:rsidRPr="00E56E0B">
        <w:rPr>
          <w:rFonts w:asciiTheme="minorHAnsi" w:hAnsiTheme="minorHAnsi" w:cstheme="minorHAnsi"/>
        </w:rPr>
        <w:t>1</w:t>
      </w:r>
      <w:r w:rsidR="00914D7D" w:rsidRPr="00E56E0B">
        <w:rPr>
          <w:rFonts w:asciiTheme="minorHAnsi" w:hAnsiTheme="minorHAnsi" w:cstheme="minorHAnsi"/>
        </w:rPr>
        <w:t>2</w:t>
      </w:r>
      <w:r w:rsidR="00F641E3" w:rsidRPr="00E56E0B">
        <w:rPr>
          <w:rFonts w:asciiTheme="minorHAnsi" w:hAnsiTheme="minorHAnsi" w:cstheme="minorHAnsi"/>
        </w:rPr>
        <w:t>.</w:t>
      </w:r>
      <w:r w:rsidR="00914D7D" w:rsidRPr="00E56E0B">
        <w:rPr>
          <w:rFonts w:asciiTheme="minorHAnsi" w:hAnsiTheme="minorHAnsi" w:cstheme="minorHAnsi"/>
        </w:rPr>
        <w:t>0</w:t>
      </w:r>
      <w:r w:rsidR="00F641E3" w:rsidRPr="00E56E0B">
        <w:rPr>
          <w:rFonts w:asciiTheme="minorHAnsi" w:hAnsiTheme="minorHAnsi" w:cstheme="minorHAnsi"/>
        </w:rPr>
        <w:t>0</w:t>
      </w:r>
      <w:r w:rsidR="00914D7D" w:rsidRPr="00E56E0B">
        <w:rPr>
          <w:rFonts w:asciiTheme="minorHAnsi" w:hAnsiTheme="minorHAnsi" w:cstheme="minorHAnsi"/>
        </w:rPr>
        <w:t>p</w:t>
      </w:r>
      <w:r w:rsidR="00561812" w:rsidRPr="00E56E0B">
        <w:rPr>
          <w:rFonts w:asciiTheme="minorHAnsi" w:hAnsiTheme="minorHAnsi" w:cstheme="minorHAnsi"/>
        </w:rPr>
        <w:t>m</w:t>
      </w:r>
      <w:r w:rsidRPr="00E56E0B">
        <w:rPr>
          <w:rFonts w:asciiTheme="minorHAnsi" w:hAnsiTheme="minorHAnsi" w:cstheme="minorHAnsi"/>
        </w:rPr>
        <w:t>.</w:t>
      </w:r>
      <w:r w:rsidR="00BF7BA8" w:rsidRPr="00E56E0B">
        <w:rPr>
          <w:rFonts w:asciiTheme="minorHAnsi" w:hAnsiTheme="minorHAnsi" w:cstheme="minorHAnsi"/>
        </w:rPr>
        <w:t xml:space="preserve"> </w:t>
      </w:r>
    </w:p>
    <w:p w14:paraId="17B2B81B" w14:textId="3E4D9EB4" w:rsidR="000240FB" w:rsidRPr="00E56E0B" w:rsidRDefault="000240FB" w:rsidP="00193A54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</w:p>
    <w:p w14:paraId="008B92A5" w14:textId="77777777" w:rsidR="006A4FCD" w:rsidRPr="00E56E0B" w:rsidRDefault="006A4FCD" w:rsidP="00193A54">
      <w:pPr>
        <w:pStyle w:val="Heading2"/>
        <w:spacing w:line="276" w:lineRule="auto"/>
        <w:ind w:left="0"/>
        <w:rPr>
          <w:rFonts w:asciiTheme="minorHAnsi" w:hAnsiTheme="minorHAnsi" w:cstheme="minorHAnsi"/>
          <w:b w:val="0"/>
          <w:bCs w:val="0"/>
        </w:rPr>
      </w:pPr>
    </w:p>
    <w:p w14:paraId="058574E0" w14:textId="77777777" w:rsidR="001E4410" w:rsidRPr="00E56E0B" w:rsidRDefault="001E4410" w:rsidP="00193A54">
      <w:pPr>
        <w:pStyle w:val="Heading2"/>
        <w:spacing w:line="276" w:lineRule="auto"/>
        <w:ind w:left="0"/>
        <w:rPr>
          <w:rFonts w:asciiTheme="minorHAnsi" w:hAnsiTheme="minorHAnsi" w:cstheme="minorHAnsi"/>
          <w:b w:val="0"/>
          <w:bCs w:val="0"/>
        </w:rPr>
      </w:pPr>
      <w:r w:rsidRPr="00E56E0B">
        <w:rPr>
          <w:rFonts w:asciiTheme="minorHAnsi" w:hAnsiTheme="minorHAnsi" w:cstheme="minorHAnsi"/>
          <w:b w:val="0"/>
          <w:bCs w:val="0"/>
        </w:rPr>
        <w:t>……………………………………</w:t>
      </w:r>
      <w:r w:rsidRPr="00E56E0B">
        <w:rPr>
          <w:rFonts w:asciiTheme="minorHAnsi" w:hAnsiTheme="minorHAnsi" w:cstheme="minorHAnsi"/>
          <w:b w:val="0"/>
          <w:bCs w:val="0"/>
        </w:rPr>
        <w:tab/>
      </w:r>
      <w:r w:rsidRPr="00E56E0B">
        <w:rPr>
          <w:rFonts w:asciiTheme="minorHAnsi" w:hAnsiTheme="minorHAnsi" w:cstheme="minorHAnsi"/>
          <w:b w:val="0"/>
          <w:bCs w:val="0"/>
        </w:rPr>
        <w:tab/>
      </w:r>
      <w:r w:rsidRPr="00E56E0B">
        <w:rPr>
          <w:rFonts w:asciiTheme="minorHAnsi" w:hAnsiTheme="minorHAnsi" w:cstheme="minorHAnsi"/>
          <w:b w:val="0"/>
          <w:bCs w:val="0"/>
        </w:rPr>
        <w:tab/>
        <w:t>Date:</w:t>
      </w:r>
    </w:p>
    <w:p w14:paraId="6BE159F0" w14:textId="77777777" w:rsidR="001E4410" w:rsidRPr="00E56E0B" w:rsidRDefault="001E4410" w:rsidP="00193A54">
      <w:pPr>
        <w:pStyle w:val="Heading2"/>
        <w:spacing w:line="276" w:lineRule="auto"/>
        <w:ind w:left="0"/>
        <w:rPr>
          <w:rFonts w:asciiTheme="minorHAnsi" w:hAnsiTheme="minorHAnsi" w:cstheme="minorHAnsi"/>
          <w:bCs w:val="0"/>
        </w:rPr>
      </w:pPr>
      <w:r w:rsidRPr="00E56E0B">
        <w:rPr>
          <w:rFonts w:asciiTheme="minorHAnsi" w:hAnsiTheme="minorHAnsi" w:cstheme="minorHAnsi"/>
          <w:bCs w:val="0"/>
        </w:rPr>
        <w:t>President</w:t>
      </w:r>
    </w:p>
    <w:p w14:paraId="3F444A1A" w14:textId="27FD5029" w:rsidR="001E4410" w:rsidRDefault="001E4410" w:rsidP="00193A54">
      <w:pPr>
        <w:pStyle w:val="Heading2"/>
        <w:spacing w:line="276" w:lineRule="auto"/>
        <w:ind w:left="0"/>
        <w:rPr>
          <w:rFonts w:asciiTheme="minorHAnsi" w:hAnsiTheme="minorHAnsi" w:cstheme="minorHAnsi"/>
          <w:b w:val="0"/>
          <w:bCs w:val="0"/>
        </w:rPr>
      </w:pPr>
    </w:p>
    <w:p w14:paraId="3F6B1445" w14:textId="77777777" w:rsidR="004F7A35" w:rsidRPr="00E56E0B" w:rsidRDefault="004F7A35" w:rsidP="00193A54">
      <w:pPr>
        <w:pStyle w:val="Heading2"/>
        <w:spacing w:line="276" w:lineRule="auto"/>
        <w:ind w:left="0"/>
        <w:rPr>
          <w:rFonts w:asciiTheme="minorHAnsi" w:hAnsiTheme="minorHAnsi" w:cstheme="minorHAnsi"/>
          <w:b w:val="0"/>
          <w:bCs w:val="0"/>
        </w:rPr>
      </w:pPr>
    </w:p>
    <w:p w14:paraId="37321CF0" w14:textId="17522C75" w:rsidR="002E17FC" w:rsidRPr="00E56E0B" w:rsidRDefault="00F126DE" w:rsidP="00193A54">
      <w:pPr>
        <w:pStyle w:val="Heading2"/>
        <w:spacing w:line="276" w:lineRule="auto"/>
        <w:ind w:left="0"/>
        <w:rPr>
          <w:rFonts w:asciiTheme="minorHAnsi" w:hAnsiTheme="minorHAnsi" w:cstheme="minorHAnsi"/>
        </w:rPr>
      </w:pPr>
      <w:r w:rsidRPr="00E56E0B">
        <w:rPr>
          <w:rFonts w:asciiTheme="minorHAnsi" w:hAnsiTheme="minorHAnsi" w:cstheme="minorHAnsi"/>
        </w:rPr>
        <w:t>Dates of next meetings</w:t>
      </w:r>
    </w:p>
    <w:p w14:paraId="4680550D" w14:textId="77777777" w:rsidR="00AC1AA0" w:rsidRPr="00E56E0B" w:rsidRDefault="00AC1AA0" w:rsidP="00193A54">
      <w:pPr>
        <w:pStyle w:val="Heading2"/>
        <w:spacing w:line="276" w:lineRule="auto"/>
        <w:ind w:left="0"/>
        <w:rPr>
          <w:rFonts w:asciiTheme="minorHAnsi" w:hAnsiTheme="minorHAnsi" w:cstheme="minorHAnsi"/>
        </w:rPr>
      </w:pPr>
    </w:p>
    <w:p w14:paraId="72135B63" w14:textId="51D015CA" w:rsidR="006A4FCD" w:rsidRPr="00A20528" w:rsidRDefault="00F126DE" w:rsidP="00193A54">
      <w:pPr>
        <w:pStyle w:val="Heading2"/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A20528">
        <w:rPr>
          <w:rFonts w:asciiTheme="minorHAnsi" w:hAnsiTheme="minorHAnsi" w:cstheme="minorHAnsi"/>
        </w:rPr>
        <w:t>Half Year Meeting</w:t>
      </w:r>
      <w:r w:rsidR="00447E83" w:rsidRPr="00A20528">
        <w:rPr>
          <w:rFonts w:asciiTheme="minorHAnsi" w:hAnsiTheme="minorHAnsi" w:cstheme="minorHAnsi"/>
        </w:rPr>
        <w:t>s</w:t>
      </w:r>
      <w:r w:rsidRPr="00A20528">
        <w:rPr>
          <w:rFonts w:asciiTheme="minorHAnsi" w:hAnsiTheme="minorHAnsi" w:cstheme="minorHAnsi"/>
        </w:rPr>
        <w:t>:</w:t>
      </w:r>
      <w:r w:rsidR="00F76157" w:rsidRPr="00A20528">
        <w:rPr>
          <w:rFonts w:asciiTheme="minorHAnsi" w:hAnsiTheme="minorHAnsi" w:cstheme="minorHAnsi"/>
        </w:rPr>
        <w:t xml:space="preserve"> </w:t>
      </w:r>
      <w:r w:rsidR="00447E83" w:rsidRPr="00A20528">
        <w:rPr>
          <w:rFonts w:asciiTheme="minorHAnsi" w:hAnsiTheme="minorHAnsi" w:cstheme="minorHAnsi"/>
          <w:b w:val="0"/>
          <w:bCs w:val="0"/>
        </w:rPr>
        <w:t xml:space="preserve"> </w:t>
      </w:r>
      <w:r w:rsidR="001F26CD" w:rsidRPr="00A20528">
        <w:rPr>
          <w:rFonts w:asciiTheme="minorHAnsi" w:hAnsiTheme="minorHAnsi" w:cstheme="minorHAnsi"/>
          <w:b w:val="0"/>
          <w:bCs w:val="0"/>
        </w:rPr>
        <w:t>7</w:t>
      </w:r>
      <w:r w:rsidR="009A36A9" w:rsidRPr="00A20528">
        <w:rPr>
          <w:rFonts w:asciiTheme="minorHAnsi" w:hAnsiTheme="minorHAnsi" w:cstheme="minorHAnsi"/>
          <w:b w:val="0"/>
          <w:bCs w:val="0"/>
        </w:rPr>
        <w:t xml:space="preserve"> October 202</w:t>
      </w:r>
      <w:r w:rsidR="00A20528" w:rsidRPr="00A20528">
        <w:rPr>
          <w:rFonts w:asciiTheme="minorHAnsi" w:hAnsiTheme="minorHAnsi" w:cstheme="minorHAnsi"/>
          <w:b w:val="0"/>
          <w:bCs w:val="0"/>
        </w:rPr>
        <w:t>5</w:t>
      </w:r>
    </w:p>
    <w:p w14:paraId="54DFC52E" w14:textId="6C2B5EC0" w:rsidR="00F126DE" w:rsidRPr="004F7A35" w:rsidRDefault="00F126DE" w:rsidP="00193A54">
      <w:pPr>
        <w:pStyle w:val="Heading2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b w:val="0"/>
        </w:rPr>
      </w:pPr>
      <w:r w:rsidRPr="004F7A35">
        <w:rPr>
          <w:rFonts w:asciiTheme="minorHAnsi" w:hAnsiTheme="minorHAnsi" w:cstheme="minorHAnsi"/>
        </w:rPr>
        <w:t xml:space="preserve">Annual General Meeting: </w:t>
      </w:r>
      <w:r w:rsidR="002E17FC" w:rsidRPr="004F7A35">
        <w:rPr>
          <w:rFonts w:asciiTheme="minorHAnsi" w:hAnsiTheme="minorHAnsi" w:cstheme="minorHAnsi"/>
        </w:rPr>
        <w:t xml:space="preserve"> </w:t>
      </w:r>
      <w:r w:rsidR="004F7A35" w:rsidRPr="004F7A35">
        <w:rPr>
          <w:rFonts w:asciiTheme="minorHAnsi" w:hAnsiTheme="minorHAnsi" w:cstheme="minorHAnsi"/>
          <w:b w:val="0"/>
          <w:bCs w:val="0"/>
        </w:rPr>
        <w:t xml:space="preserve">9 </w:t>
      </w:r>
      <w:r w:rsidR="00945668" w:rsidRPr="004F7A35">
        <w:rPr>
          <w:rFonts w:asciiTheme="minorHAnsi" w:hAnsiTheme="minorHAnsi" w:cstheme="minorHAnsi"/>
          <w:b w:val="0"/>
          <w:bCs w:val="0"/>
        </w:rPr>
        <w:t>May</w:t>
      </w:r>
      <w:r w:rsidR="00945668" w:rsidRPr="004F7A35">
        <w:rPr>
          <w:rFonts w:asciiTheme="minorHAnsi" w:hAnsiTheme="minorHAnsi" w:cstheme="minorHAnsi"/>
          <w:b w:val="0"/>
        </w:rPr>
        <w:t xml:space="preserve"> 202</w:t>
      </w:r>
      <w:r w:rsidR="00613992" w:rsidRPr="004F7A35">
        <w:rPr>
          <w:rFonts w:asciiTheme="minorHAnsi" w:hAnsiTheme="minorHAnsi" w:cstheme="minorHAnsi"/>
          <w:b w:val="0"/>
        </w:rPr>
        <w:t>6</w:t>
      </w:r>
      <w:r w:rsidR="00C5008A" w:rsidRPr="004F7A35">
        <w:rPr>
          <w:rFonts w:asciiTheme="minorHAnsi" w:hAnsiTheme="minorHAnsi" w:cstheme="minorHAnsi"/>
          <w:b w:val="0"/>
        </w:rPr>
        <w:t xml:space="preserve"> </w:t>
      </w:r>
    </w:p>
    <w:sectPr w:rsidR="00F126DE" w:rsidRPr="004F7A35" w:rsidSect="007527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 w:code="9"/>
      <w:pgMar w:top="1440" w:right="1440" w:bottom="1440" w:left="1440" w:header="68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5F078" w14:textId="77777777" w:rsidR="00185735" w:rsidRDefault="00185735">
      <w:r>
        <w:separator/>
      </w:r>
    </w:p>
  </w:endnote>
  <w:endnote w:type="continuationSeparator" w:id="0">
    <w:p w14:paraId="740A8D87" w14:textId="77777777" w:rsidR="00185735" w:rsidRDefault="00185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D69D" w14:textId="77777777" w:rsidR="004F7A35" w:rsidRDefault="004F7A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280356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4"/>
        <w:szCs w:val="24"/>
      </w:rPr>
    </w:sdtEndPr>
    <w:sdtContent>
      <w:p w14:paraId="1732A96B" w14:textId="77777777" w:rsidR="000A5167" w:rsidRPr="00E56E0B" w:rsidRDefault="000A5167">
        <w:pPr>
          <w:pStyle w:val="Footer"/>
          <w:jc w:val="center"/>
          <w:rPr>
            <w:rFonts w:asciiTheme="minorHAnsi" w:hAnsiTheme="minorHAnsi" w:cstheme="minorHAnsi"/>
            <w:sz w:val="24"/>
            <w:szCs w:val="24"/>
          </w:rPr>
        </w:pPr>
      </w:p>
      <w:p w14:paraId="0D9A2BEA" w14:textId="14319D0B" w:rsidR="000A5167" w:rsidRPr="00E56E0B" w:rsidRDefault="000A5167" w:rsidP="005A7163">
        <w:pPr>
          <w:pStyle w:val="Footer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E56E0B">
          <w:rPr>
            <w:rFonts w:asciiTheme="minorHAnsi" w:hAnsiTheme="minorHAnsi" w:cstheme="minorHAnsi"/>
            <w:sz w:val="18"/>
            <w:szCs w:val="18"/>
          </w:rPr>
          <w:t>The Midcounties C</w:t>
        </w:r>
        <w:r w:rsidR="00526937" w:rsidRPr="00E56E0B">
          <w:rPr>
            <w:rFonts w:asciiTheme="minorHAnsi" w:hAnsiTheme="minorHAnsi" w:cstheme="minorHAnsi"/>
            <w:sz w:val="18"/>
            <w:szCs w:val="18"/>
          </w:rPr>
          <w:t>o</w:t>
        </w:r>
        <w:r w:rsidRPr="00E56E0B">
          <w:rPr>
            <w:rFonts w:asciiTheme="minorHAnsi" w:hAnsiTheme="minorHAnsi" w:cstheme="minorHAnsi"/>
            <w:sz w:val="18"/>
            <w:szCs w:val="18"/>
          </w:rPr>
          <w:t>-operative</w:t>
        </w:r>
        <w:r w:rsidR="00D17763" w:rsidRPr="00E56E0B">
          <w:rPr>
            <w:rFonts w:asciiTheme="minorHAnsi" w:hAnsiTheme="minorHAnsi" w:cstheme="minorHAnsi"/>
            <w:sz w:val="18"/>
            <w:szCs w:val="18"/>
          </w:rPr>
          <w:t xml:space="preserve"> Limited</w:t>
        </w:r>
      </w:p>
      <w:p w14:paraId="6E9372C4" w14:textId="77777777" w:rsidR="000A5167" w:rsidRPr="00E56E0B" w:rsidRDefault="000A5167" w:rsidP="005A7163">
        <w:pPr>
          <w:pStyle w:val="Footer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E56E0B">
          <w:rPr>
            <w:rFonts w:asciiTheme="minorHAnsi" w:hAnsiTheme="minorHAnsi" w:cstheme="minorHAnsi"/>
            <w:sz w:val="18"/>
            <w:szCs w:val="18"/>
          </w:rPr>
          <w:t>Annual General Meeting</w:t>
        </w:r>
      </w:p>
      <w:p w14:paraId="29A6C357" w14:textId="5EAADAF2" w:rsidR="000A5167" w:rsidRPr="00E56E0B" w:rsidRDefault="00EE02DF" w:rsidP="005A7163">
        <w:pPr>
          <w:pStyle w:val="Footer"/>
          <w:jc w:val="center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>24</w:t>
        </w:r>
        <w:r w:rsidR="000A5167" w:rsidRPr="00E56E0B">
          <w:rPr>
            <w:rFonts w:asciiTheme="minorHAnsi" w:hAnsiTheme="minorHAnsi" w:cstheme="minorHAnsi"/>
            <w:sz w:val="18"/>
            <w:szCs w:val="18"/>
          </w:rPr>
          <w:t xml:space="preserve"> May 202</w:t>
        </w:r>
        <w:r>
          <w:rPr>
            <w:rFonts w:asciiTheme="minorHAnsi" w:hAnsiTheme="minorHAnsi" w:cstheme="minorHAnsi"/>
            <w:sz w:val="18"/>
            <w:szCs w:val="18"/>
          </w:rPr>
          <w:t>5</w:t>
        </w:r>
      </w:p>
      <w:p w14:paraId="7DA09713" w14:textId="77777777" w:rsidR="000A5167" w:rsidRPr="00E56E0B" w:rsidRDefault="000A5167">
        <w:pPr>
          <w:pStyle w:val="Footer"/>
          <w:jc w:val="center"/>
          <w:rPr>
            <w:rFonts w:asciiTheme="minorHAnsi" w:hAnsiTheme="minorHAnsi" w:cstheme="minorHAnsi"/>
            <w:sz w:val="24"/>
            <w:szCs w:val="24"/>
          </w:rPr>
        </w:pPr>
      </w:p>
      <w:p w14:paraId="14D0B621" w14:textId="77777777" w:rsidR="000A5167" w:rsidRPr="00E56E0B" w:rsidRDefault="000A5167">
        <w:pPr>
          <w:pStyle w:val="Footer"/>
          <w:jc w:val="center"/>
          <w:rPr>
            <w:rFonts w:asciiTheme="minorHAnsi" w:hAnsiTheme="minorHAnsi" w:cstheme="minorHAnsi"/>
            <w:sz w:val="24"/>
            <w:szCs w:val="24"/>
          </w:rPr>
        </w:pPr>
        <w:r w:rsidRPr="00E56E0B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E56E0B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E56E0B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E56E0B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Pr="00E56E0B">
          <w:rPr>
            <w:rFonts w:asciiTheme="minorHAnsi" w:hAnsiTheme="minorHAnsi" w:cstheme="minorHAnsi"/>
            <w:noProof/>
            <w:sz w:val="18"/>
            <w:szCs w:val="18"/>
          </w:rPr>
          <w:fldChar w:fldCharType="end"/>
        </w:r>
      </w:p>
    </w:sdtContent>
  </w:sdt>
  <w:p w14:paraId="25E7DE24" w14:textId="77777777" w:rsidR="000A5167" w:rsidRDefault="000A51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ECB0" w14:textId="77777777" w:rsidR="004F7A35" w:rsidRDefault="004F7A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A9113" w14:textId="77777777" w:rsidR="00185735" w:rsidRDefault="00185735">
      <w:r>
        <w:separator/>
      </w:r>
    </w:p>
  </w:footnote>
  <w:footnote w:type="continuationSeparator" w:id="0">
    <w:p w14:paraId="1E3460F3" w14:textId="77777777" w:rsidR="00185735" w:rsidRDefault="00185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6A0A6" w14:textId="77777777" w:rsidR="004F7A35" w:rsidRDefault="004F7A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91364" w14:textId="19A27D2C" w:rsidR="000A5167" w:rsidRPr="00385129" w:rsidRDefault="0023383D" w:rsidP="00385129">
    <w:pPr>
      <w:pStyle w:val="Header"/>
      <w:jc w:val="right"/>
      <w:rPr>
        <w:b/>
        <w:bCs/>
        <w:sz w:val="24"/>
        <w:szCs w:val="24"/>
      </w:rPr>
    </w:pPr>
    <w:sdt>
      <w:sdtPr>
        <w:rPr>
          <w:b/>
          <w:bCs/>
          <w:sz w:val="24"/>
          <w:szCs w:val="24"/>
        </w:rPr>
        <w:id w:val="239299967"/>
        <w:docPartObj>
          <w:docPartGallery w:val="Watermarks"/>
          <w:docPartUnique/>
        </w:docPartObj>
      </w:sdtPr>
      <w:sdtEndPr/>
      <w:sdtContent>
        <w:r>
          <w:rPr>
            <w:b/>
            <w:bCs/>
            <w:sz w:val="24"/>
            <w:szCs w:val="24"/>
          </w:rPr>
          <w:pict w14:anchorId="13E0DCE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A5167" w:rsidRPr="00385129">
      <w:rPr>
        <w:b/>
        <w:bCs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43A90" w14:textId="77777777" w:rsidR="004F7A35" w:rsidRDefault="004F7A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E07"/>
    <w:multiLevelType w:val="hybridMultilevel"/>
    <w:tmpl w:val="C3341802"/>
    <w:lvl w:ilvl="0" w:tplc="4CEECB30">
      <w:start w:val="1"/>
      <w:numFmt w:val="decimal"/>
      <w:lvlText w:val=".%1"/>
      <w:lvlJc w:val="left"/>
      <w:pPr>
        <w:ind w:left="2098" w:hanging="852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</w:rPr>
    </w:lvl>
    <w:lvl w:ilvl="1" w:tplc="96C46392">
      <w:numFmt w:val="bullet"/>
      <w:lvlText w:val=""/>
      <w:lvlJc w:val="left"/>
      <w:pPr>
        <w:ind w:left="2664" w:hanging="567"/>
      </w:pPr>
      <w:rPr>
        <w:rFonts w:ascii="Symbol" w:eastAsia="Symbol" w:hAnsi="Symbol" w:cs="Symbol" w:hint="default"/>
        <w:w w:val="100"/>
        <w:sz w:val="24"/>
        <w:szCs w:val="24"/>
      </w:rPr>
    </w:lvl>
    <w:lvl w:ilvl="2" w:tplc="785A6F0E">
      <w:numFmt w:val="bullet"/>
      <w:lvlText w:val="•"/>
      <w:lvlJc w:val="left"/>
      <w:pPr>
        <w:ind w:left="3467" w:hanging="567"/>
      </w:pPr>
      <w:rPr>
        <w:rFonts w:hint="default"/>
      </w:rPr>
    </w:lvl>
    <w:lvl w:ilvl="3" w:tplc="F9B4FE9C">
      <w:numFmt w:val="bullet"/>
      <w:lvlText w:val="•"/>
      <w:lvlJc w:val="left"/>
      <w:pPr>
        <w:ind w:left="4274" w:hanging="567"/>
      </w:pPr>
      <w:rPr>
        <w:rFonts w:hint="default"/>
      </w:rPr>
    </w:lvl>
    <w:lvl w:ilvl="4" w:tplc="7520F25C">
      <w:numFmt w:val="bullet"/>
      <w:lvlText w:val="•"/>
      <w:lvlJc w:val="left"/>
      <w:pPr>
        <w:ind w:left="5082" w:hanging="567"/>
      </w:pPr>
      <w:rPr>
        <w:rFonts w:hint="default"/>
      </w:rPr>
    </w:lvl>
    <w:lvl w:ilvl="5" w:tplc="33B8ABBE">
      <w:numFmt w:val="bullet"/>
      <w:lvlText w:val="•"/>
      <w:lvlJc w:val="left"/>
      <w:pPr>
        <w:ind w:left="5889" w:hanging="567"/>
      </w:pPr>
      <w:rPr>
        <w:rFonts w:hint="default"/>
      </w:rPr>
    </w:lvl>
    <w:lvl w:ilvl="6" w:tplc="39361694">
      <w:numFmt w:val="bullet"/>
      <w:lvlText w:val="•"/>
      <w:lvlJc w:val="left"/>
      <w:pPr>
        <w:ind w:left="6696" w:hanging="567"/>
      </w:pPr>
      <w:rPr>
        <w:rFonts w:hint="default"/>
      </w:rPr>
    </w:lvl>
    <w:lvl w:ilvl="7" w:tplc="B4328DB0">
      <w:numFmt w:val="bullet"/>
      <w:lvlText w:val="•"/>
      <w:lvlJc w:val="left"/>
      <w:pPr>
        <w:ind w:left="7504" w:hanging="567"/>
      </w:pPr>
      <w:rPr>
        <w:rFonts w:hint="default"/>
      </w:rPr>
    </w:lvl>
    <w:lvl w:ilvl="8" w:tplc="335CB81C">
      <w:numFmt w:val="bullet"/>
      <w:lvlText w:val="•"/>
      <w:lvlJc w:val="left"/>
      <w:pPr>
        <w:ind w:left="8311" w:hanging="567"/>
      </w:pPr>
      <w:rPr>
        <w:rFonts w:hint="default"/>
      </w:rPr>
    </w:lvl>
  </w:abstractNum>
  <w:abstractNum w:abstractNumId="1" w15:restartNumberingAfterBreak="0">
    <w:nsid w:val="038B1D86"/>
    <w:multiLevelType w:val="hybridMultilevel"/>
    <w:tmpl w:val="D32A93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50E1E"/>
    <w:multiLevelType w:val="hybridMultilevel"/>
    <w:tmpl w:val="973A1B3C"/>
    <w:lvl w:ilvl="0" w:tplc="48A43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24CE4"/>
    <w:multiLevelType w:val="hybridMultilevel"/>
    <w:tmpl w:val="E8CED7C8"/>
    <w:lvl w:ilvl="0" w:tplc="9F5C0D5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A4FC0"/>
    <w:multiLevelType w:val="hybridMultilevel"/>
    <w:tmpl w:val="7040D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D43A0"/>
    <w:multiLevelType w:val="hybridMultilevel"/>
    <w:tmpl w:val="4B8A7D38"/>
    <w:lvl w:ilvl="0" w:tplc="2ADA3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1684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B647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7AE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720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4CE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A43F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8DB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8AE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9406A9C"/>
    <w:multiLevelType w:val="hybridMultilevel"/>
    <w:tmpl w:val="2E9EB84E"/>
    <w:lvl w:ilvl="0" w:tplc="0642954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86D5E"/>
    <w:multiLevelType w:val="hybridMultilevel"/>
    <w:tmpl w:val="044AFA1E"/>
    <w:lvl w:ilvl="0" w:tplc="DD24550C">
      <w:start w:val="2"/>
      <w:numFmt w:val="decimal"/>
      <w:lvlText w:val=".%1"/>
      <w:lvlJc w:val="left"/>
      <w:pPr>
        <w:ind w:left="1200" w:hanging="874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</w:rPr>
    </w:lvl>
    <w:lvl w:ilvl="1" w:tplc="2D76770C">
      <w:numFmt w:val="bullet"/>
      <w:lvlText w:val="-"/>
      <w:lvlJc w:val="left"/>
      <w:pPr>
        <w:ind w:left="1744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2" w:tplc="ACC8133A">
      <w:numFmt w:val="bullet"/>
      <w:lvlText w:val="•"/>
      <w:lvlJc w:val="left"/>
      <w:pPr>
        <w:ind w:left="2547" w:hanging="360"/>
      </w:pPr>
      <w:rPr>
        <w:rFonts w:hint="default"/>
      </w:rPr>
    </w:lvl>
    <w:lvl w:ilvl="3" w:tplc="1F2423C2">
      <w:numFmt w:val="bullet"/>
      <w:lvlText w:val="•"/>
      <w:lvlJc w:val="left"/>
      <w:pPr>
        <w:ind w:left="3354" w:hanging="360"/>
      </w:pPr>
      <w:rPr>
        <w:rFonts w:hint="default"/>
      </w:rPr>
    </w:lvl>
    <w:lvl w:ilvl="4" w:tplc="52980CD4">
      <w:numFmt w:val="bullet"/>
      <w:lvlText w:val="•"/>
      <w:lvlJc w:val="left"/>
      <w:pPr>
        <w:ind w:left="4162" w:hanging="360"/>
      </w:pPr>
      <w:rPr>
        <w:rFonts w:hint="default"/>
      </w:rPr>
    </w:lvl>
    <w:lvl w:ilvl="5" w:tplc="86E8F3BE">
      <w:numFmt w:val="bullet"/>
      <w:lvlText w:val="•"/>
      <w:lvlJc w:val="left"/>
      <w:pPr>
        <w:ind w:left="4969" w:hanging="360"/>
      </w:pPr>
      <w:rPr>
        <w:rFonts w:hint="default"/>
      </w:rPr>
    </w:lvl>
    <w:lvl w:ilvl="6" w:tplc="7CB23C3A">
      <w:numFmt w:val="bullet"/>
      <w:lvlText w:val="•"/>
      <w:lvlJc w:val="left"/>
      <w:pPr>
        <w:ind w:left="5776" w:hanging="360"/>
      </w:pPr>
      <w:rPr>
        <w:rFonts w:hint="default"/>
      </w:rPr>
    </w:lvl>
    <w:lvl w:ilvl="7" w:tplc="07A81218">
      <w:numFmt w:val="bullet"/>
      <w:lvlText w:val="•"/>
      <w:lvlJc w:val="left"/>
      <w:pPr>
        <w:ind w:left="6584" w:hanging="360"/>
      </w:pPr>
      <w:rPr>
        <w:rFonts w:hint="default"/>
      </w:rPr>
    </w:lvl>
    <w:lvl w:ilvl="8" w:tplc="805E033C">
      <w:numFmt w:val="bullet"/>
      <w:lvlText w:val="•"/>
      <w:lvlJc w:val="left"/>
      <w:pPr>
        <w:ind w:left="7391" w:hanging="360"/>
      </w:pPr>
      <w:rPr>
        <w:rFonts w:hint="default"/>
      </w:rPr>
    </w:lvl>
  </w:abstractNum>
  <w:abstractNum w:abstractNumId="8" w15:restartNumberingAfterBreak="0">
    <w:nsid w:val="2358279E"/>
    <w:multiLevelType w:val="hybridMultilevel"/>
    <w:tmpl w:val="30A0E34C"/>
    <w:lvl w:ilvl="0" w:tplc="65AA8320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884033"/>
    <w:multiLevelType w:val="hybridMultilevel"/>
    <w:tmpl w:val="F976EB2A"/>
    <w:lvl w:ilvl="0" w:tplc="20B2A35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A23C6"/>
    <w:multiLevelType w:val="hybridMultilevel"/>
    <w:tmpl w:val="2CB8D88A"/>
    <w:lvl w:ilvl="0" w:tplc="48A43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317B6"/>
    <w:multiLevelType w:val="hybridMultilevel"/>
    <w:tmpl w:val="928EFD20"/>
    <w:lvl w:ilvl="0" w:tplc="4CFA782E">
      <w:numFmt w:val="bullet"/>
      <w:lvlText w:val=""/>
      <w:lvlJc w:val="left"/>
      <w:pPr>
        <w:ind w:left="1744" w:hanging="567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A60DAC4">
      <w:numFmt w:val="bullet"/>
      <w:lvlText w:val="•"/>
      <w:lvlJc w:val="left"/>
      <w:pPr>
        <w:ind w:left="2466" w:hanging="567"/>
      </w:pPr>
      <w:rPr>
        <w:rFonts w:hint="default"/>
      </w:rPr>
    </w:lvl>
    <w:lvl w:ilvl="2" w:tplc="4282C43A">
      <w:numFmt w:val="bullet"/>
      <w:lvlText w:val="•"/>
      <w:lvlJc w:val="left"/>
      <w:pPr>
        <w:ind w:left="3193" w:hanging="567"/>
      </w:pPr>
      <w:rPr>
        <w:rFonts w:hint="default"/>
      </w:rPr>
    </w:lvl>
    <w:lvl w:ilvl="3" w:tplc="834212D6">
      <w:numFmt w:val="bullet"/>
      <w:lvlText w:val="•"/>
      <w:lvlJc w:val="left"/>
      <w:pPr>
        <w:ind w:left="3919" w:hanging="567"/>
      </w:pPr>
      <w:rPr>
        <w:rFonts w:hint="default"/>
      </w:rPr>
    </w:lvl>
    <w:lvl w:ilvl="4" w:tplc="ECEEF2CA">
      <w:numFmt w:val="bullet"/>
      <w:lvlText w:val="•"/>
      <w:lvlJc w:val="left"/>
      <w:pPr>
        <w:ind w:left="4646" w:hanging="567"/>
      </w:pPr>
      <w:rPr>
        <w:rFonts w:hint="default"/>
      </w:rPr>
    </w:lvl>
    <w:lvl w:ilvl="5" w:tplc="ED72B0CA">
      <w:numFmt w:val="bullet"/>
      <w:lvlText w:val="•"/>
      <w:lvlJc w:val="left"/>
      <w:pPr>
        <w:ind w:left="5373" w:hanging="567"/>
      </w:pPr>
      <w:rPr>
        <w:rFonts w:hint="default"/>
      </w:rPr>
    </w:lvl>
    <w:lvl w:ilvl="6" w:tplc="C3C4B7DC">
      <w:numFmt w:val="bullet"/>
      <w:lvlText w:val="•"/>
      <w:lvlJc w:val="left"/>
      <w:pPr>
        <w:ind w:left="6099" w:hanging="567"/>
      </w:pPr>
      <w:rPr>
        <w:rFonts w:hint="default"/>
      </w:rPr>
    </w:lvl>
    <w:lvl w:ilvl="7" w:tplc="EF4CD0EA">
      <w:numFmt w:val="bullet"/>
      <w:lvlText w:val="•"/>
      <w:lvlJc w:val="left"/>
      <w:pPr>
        <w:ind w:left="6826" w:hanging="567"/>
      </w:pPr>
      <w:rPr>
        <w:rFonts w:hint="default"/>
      </w:rPr>
    </w:lvl>
    <w:lvl w:ilvl="8" w:tplc="4C8CF1D4">
      <w:numFmt w:val="bullet"/>
      <w:lvlText w:val="•"/>
      <w:lvlJc w:val="left"/>
      <w:pPr>
        <w:ind w:left="7553" w:hanging="567"/>
      </w:pPr>
      <w:rPr>
        <w:rFonts w:hint="default"/>
      </w:rPr>
    </w:lvl>
  </w:abstractNum>
  <w:abstractNum w:abstractNumId="12" w15:restartNumberingAfterBreak="0">
    <w:nsid w:val="4852250E"/>
    <w:multiLevelType w:val="hybridMultilevel"/>
    <w:tmpl w:val="6BFAD1B4"/>
    <w:lvl w:ilvl="0" w:tplc="9388704A">
      <w:start w:val="1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92A6A"/>
    <w:multiLevelType w:val="hybridMultilevel"/>
    <w:tmpl w:val="E28499D6"/>
    <w:lvl w:ilvl="0" w:tplc="28049F80">
      <w:numFmt w:val="bullet"/>
      <w:lvlText w:val="-"/>
      <w:lvlJc w:val="left"/>
      <w:pPr>
        <w:ind w:left="1232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84FE9620">
      <w:numFmt w:val="bullet"/>
      <w:lvlText w:val="-"/>
      <w:lvlJc w:val="left"/>
      <w:pPr>
        <w:ind w:left="1812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2" w:tplc="F2DC6940">
      <w:numFmt w:val="bullet"/>
      <w:lvlText w:val="•"/>
      <w:lvlJc w:val="left"/>
      <w:pPr>
        <w:ind w:left="2656" w:hanging="360"/>
      </w:pPr>
      <w:rPr>
        <w:rFonts w:hint="default"/>
      </w:rPr>
    </w:lvl>
    <w:lvl w:ilvl="3" w:tplc="42563ADE">
      <w:numFmt w:val="bullet"/>
      <w:lvlText w:val="•"/>
      <w:lvlJc w:val="left"/>
      <w:pPr>
        <w:ind w:left="3492" w:hanging="360"/>
      </w:pPr>
      <w:rPr>
        <w:rFonts w:hint="default"/>
      </w:rPr>
    </w:lvl>
    <w:lvl w:ilvl="4" w:tplc="D834FDB6">
      <w:numFmt w:val="bullet"/>
      <w:lvlText w:val="•"/>
      <w:lvlJc w:val="left"/>
      <w:pPr>
        <w:ind w:left="4328" w:hanging="360"/>
      </w:pPr>
      <w:rPr>
        <w:rFonts w:hint="default"/>
      </w:rPr>
    </w:lvl>
    <w:lvl w:ilvl="5" w:tplc="E8BC3616">
      <w:numFmt w:val="bullet"/>
      <w:lvlText w:val="•"/>
      <w:lvlJc w:val="left"/>
      <w:pPr>
        <w:ind w:left="5165" w:hanging="360"/>
      </w:pPr>
      <w:rPr>
        <w:rFonts w:hint="default"/>
      </w:rPr>
    </w:lvl>
    <w:lvl w:ilvl="6" w:tplc="4B7C4AA6">
      <w:numFmt w:val="bullet"/>
      <w:lvlText w:val="•"/>
      <w:lvlJc w:val="left"/>
      <w:pPr>
        <w:ind w:left="6001" w:hanging="360"/>
      </w:pPr>
      <w:rPr>
        <w:rFonts w:hint="default"/>
      </w:rPr>
    </w:lvl>
    <w:lvl w:ilvl="7" w:tplc="1D86270E">
      <w:numFmt w:val="bullet"/>
      <w:lvlText w:val="•"/>
      <w:lvlJc w:val="left"/>
      <w:pPr>
        <w:ind w:left="6837" w:hanging="360"/>
      </w:pPr>
      <w:rPr>
        <w:rFonts w:hint="default"/>
      </w:rPr>
    </w:lvl>
    <w:lvl w:ilvl="8" w:tplc="B678890E">
      <w:numFmt w:val="bullet"/>
      <w:lvlText w:val="•"/>
      <w:lvlJc w:val="left"/>
      <w:pPr>
        <w:ind w:left="7673" w:hanging="360"/>
      </w:pPr>
      <w:rPr>
        <w:rFonts w:hint="default"/>
      </w:rPr>
    </w:lvl>
  </w:abstractNum>
  <w:abstractNum w:abstractNumId="14" w15:restartNumberingAfterBreak="0">
    <w:nsid w:val="4B7C1B99"/>
    <w:multiLevelType w:val="hybridMultilevel"/>
    <w:tmpl w:val="36D6FC22"/>
    <w:lvl w:ilvl="0" w:tplc="9388704A">
      <w:start w:val="13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F04ECE"/>
    <w:multiLevelType w:val="hybridMultilevel"/>
    <w:tmpl w:val="2482053E"/>
    <w:lvl w:ilvl="0" w:tplc="C06CA72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B1D7F"/>
    <w:multiLevelType w:val="hybridMultilevel"/>
    <w:tmpl w:val="8F6830E8"/>
    <w:lvl w:ilvl="0" w:tplc="C1963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CC27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2C9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560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60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0008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0C5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44B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40F3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7646CC1"/>
    <w:multiLevelType w:val="hybridMultilevel"/>
    <w:tmpl w:val="118A2122"/>
    <w:lvl w:ilvl="0" w:tplc="9388704A">
      <w:start w:val="13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42DC4B7E">
      <w:start w:val="2018"/>
      <w:numFmt w:val="bullet"/>
      <w:lvlText w:val="-"/>
      <w:lvlJc w:val="left"/>
      <w:pPr>
        <w:ind w:left="1080" w:hanging="360"/>
      </w:pPr>
      <w:rPr>
        <w:rFonts w:ascii="Arial" w:eastAsiaTheme="minorHAnsi" w:hAnsi="Aria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801A56"/>
    <w:multiLevelType w:val="hybridMultilevel"/>
    <w:tmpl w:val="1D40748C"/>
    <w:lvl w:ilvl="0" w:tplc="A7CE0528">
      <w:start w:val="3"/>
      <w:numFmt w:val="lowerRoman"/>
      <w:lvlText w:val="(%1)"/>
      <w:lvlJc w:val="left"/>
      <w:pPr>
        <w:ind w:left="113" w:hanging="384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46F21DB8">
      <w:start w:val="1"/>
      <w:numFmt w:val="decimal"/>
      <w:lvlText w:val=".%2"/>
      <w:lvlJc w:val="left"/>
      <w:pPr>
        <w:ind w:left="2120" w:hanging="732"/>
        <w:jc w:val="right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</w:rPr>
    </w:lvl>
    <w:lvl w:ilvl="2" w:tplc="A51809E2">
      <w:numFmt w:val="bullet"/>
      <w:lvlText w:val=""/>
      <w:lvlJc w:val="left"/>
      <w:pPr>
        <w:ind w:left="19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 w:tplc="83ACCAF6">
      <w:numFmt w:val="bullet"/>
      <w:lvlText w:val=""/>
      <w:lvlJc w:val="left"/>
      <w:pPr>
        <w:ind w:left="2169" w:hanging="425"/>
      </w:pPr>
      <w:rPr>
        <w:rFonts w:ascii="Symbol" w:eastAsia="Symbol" w:hAnsi="Symbol" w:cs="Symbol" w:hint="default"/>
        <w:w w:val="100"/>
        <w:sz w:val="24"/>
        <w:szCs w:val="24"/>
      </w:rPr>
    </w:lvl>
    <w:lvl w:ilvl="4" w:tplc="C0C4BA1E">
      <w:numFmt w:val="bullet"/>
      <w:lvlText w:val=""/>
      <w:lvlJc w:val="left"/>
      <w:pPr>
        <w:ind w:left="225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5" w:tplc="99A0391C">
      <w:numFmt w:val="bullet"/>
      <w:lvlText w:val="•"/>
      <w:lvlJc w:val="left"/>
      <w:pPr>
        <w:ind w:left="2260" w:hanging="360"/>
      </w:pPr>
      <w:rPr>
        <w:rFonts w:hint="default"/>
      </w:rPr>
    </w:lvl>
    <w:lvl w:ilvl="6" w:tplc="43FA4192">
      <w:numFmt w:val="bullet"/>
      <w:lvlText w:val="•"/>
      <w:lvlJc w:val="left"/>
      <w:pPr>
        <w:ind w:left="3538" w:hanging="360"/>
      </w:pPr>
      <w:rPr>
        <w:rFonts w:hint="default"/>
      </w:rPr>
    </w:lvl>
    <w:lvl w:ilvl="7" w:tplc="0268AE04">
      <w:numFmt w:val="bullet"/>
      <w:lvlText w:val="•"/>
      <w:lvlJc w:val="left"/>
      <w:pPr>
        <w:ind w:left="4816" w:hanging="360"/>
      </w:pPr>
      <w:rPr>
        <w:rFonts w:hint="default"/>
      </w:rPr>
    </w:lvl>
    <w:lvl w:ilvl="8" w:tplc="43FEEBA4">
      <w:numFmt w:val="bullet"/>
      <w:lvlText w:val="•"/>
      <w:lvlJc w:val="left"/>
      <w:pPr>
        <w:ind w:left="6095" w:hanging="360"/>
      </w:pPr>
      <w:rPr>
        <w:rFonts w:hint="default"/>
      </w:rPr>
    </w:lvl>
  </w:abstractNum>
  <w:abstractNum w:abstractNumId="19" w15:restartNumberingAfterBreak="0">
    <w:nsid w:val="5DA13A34"/>
    <w:multiLevelType w:val="hybridMultilevel"/>
    <w:tmpl w:val="2F74F4D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3403F"/>
    <w:multiLevelType w:val="hybridMultilevel"/>
    <w:tmpl w:val="EB6C2298"/>
    <w:lvl w:ilvl="0" w:tplc="967EFA40">
      <w:numFmt w:val="bullet"/>
      <w:lvlText w:val="-"/>
      <w:lvlJc w:val="left"/>
      <w:pPr>
        <w:ind w:left="1559" w:hanging="360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1" w:tplc="22487D22">
      <w:numFmt w:val="bullet"/>
      <w:lvlText w:val="•"/>
      <w:lvlJc w:val="left"/>
      <w:pPr>
        <w:ind w:left="2304" w:hanging="360"/>
      </w:pPr>
      <w:rPr>
        <w:rFonts w:hint="default"/>
      </w:rPr>
    </w:lvl>
    <w:lvl w:ilvl="2" w:tplc="20CA3A2E">
      <w:numFmt w:val="bullet"/>
      <w:lvlText w:val="•"/>
      <w:lvlJc w:val="left"/>
      <w:pPr>
        <w:ind w:left="3049" w:hanging="360"/>
      </w:pPr>
      <w:rPr>
        <w:rFonts w:hint="default"/>
      </w:rPr>
    </w:lvl>
    <w:lvl w:ilvl="3" w:tplc="75E0AAF2">
      <w:numFmt w:val="bullet"/>
      <w:lvlText w:val="•"/>
      <w:lvlJc w:val="left"/>
      <w:pPr>
        <w:ind w:left="3793" w:hanging="360"/>
      </w:pPr>
      <w:rPr>
        <w:rFonts w:hint="default"/>
      </w:rPr>
    </w:lvl>
    <w:lvl w:ilvl="4" w:tplc="9D044A88">
      <w:numFmt w:val="bullet"/>
      <w:lvlText w:val="•"/>
      <w:lvlJc w:val="left"/>
      <w:pPr>
        <w:ind w:left="4538" w:hanging="360"/>
      </w:pPr>
      <w:rPr>
        <w:rFonts w:hint="default"/>
      </w:rPr>
    </w:lvl>
    <w:lvl w:ilvl="5" w:tplc="D6CA96FA">
      <w:numFmt w:val="bullet"/>
      <w:lvlText w:val="•"/>
      <w:lvlJc w:val="left"/>
      <w:pPr>
        <w:ind w:left="5283" w:hanging="360"/>
      </w:pPr>
      <w:rPr>
        <w:rFonts w:hint="default"/>
      </w:rPr>
    </w:lvl>
    <w:lvl w:ilvl="6" w:tplc="77AEC962">
      <w:numFmt w:val="bullet"/>
      <w:lvlText w:val="•"/>
      <w:lvlJc w:val="left"/>
      <w:pPr>
        <w:ind w:left="6027" w:hanging="360"/>
      </w:pPr>
      <w:rPr>
        <w:rFonts w:hint="default"/>
      </w:rPr>
    </w:lvl>
    <w:lvl w:ilvl="7" w:tplc="69AA3CFA">
      <w:numFmt w:val="bullet"/>
      <w:lvlText w:val="•"/>
      <w:lvlJc w:val="left"/>
      <w:pPr>
        <w:ind w:left="6772" w:hanging="360"/>
      </w:pPr>
      <w:rPr>
        <w:rFonts w:hint="default"/>
      </w:rPr>
    </w:lvl>
    <w:lvl w:ilvl="8" w:tplc="955C943E">
      <w:numFmt w:val="bullet"/>
      <w:lvlText w:val="•"/>
      <w:lvlJc w:val="left"/>
      <w:pPr>
        <w:ind w:left="7517" w:hanging="360"/>
      </w:pPr>
      <w:rPr>
        <w:rFonts w:hint="default"/>
      </w:rPr>
    </w:lvl>
  </w:abstractNum>
  <w:abstractNum w:abstractNumId="21" w15:restartNumberingAfterBreak="0">
    <w:nsid w:val="638A7B0F"/>
    <w:multiLevelType w:val="hybridMultilevel"/>
    <w:tmpl w:val="A10A7344"/>
    <w:lvl w:ilvl="0" w:tplc="9388704A">
      <w:start w:val="13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D76770C">
      <w:numFmt w:val="bullet"/>
      <w:lvlText w:val="-"/>
      <w:lvlJc w:val="left"/>
      <w:pPr>
        <w:ind w:left="396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D7D35"/>
    <w:multiLevelType w:val="hybridMultilevel"/>
    <w:tmpl w:val="3CE484E8"/>
    <w:lvl w:ilvl="0" w:tplc="65AA832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A3D74"/>
    <w:multiLevelType w:val="hybridMultilevel"/>
    <w:tmpl w:val="8CCE205E"/>
    <w:lvl w:ilvl="0" w:tplc="11BA5F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C03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38A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90F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6A9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B44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102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760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64E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F3315F1"/>
    <w:multiLevelType w:val="hybridMultilevel"/>
    <w:tmpl w:val="C408E97A"/>
    <w:lvl w:ilvl="0" w:tplc="77B4C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525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CEBA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7A42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EA9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26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50B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7223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FA2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03474647">
    <w:abstractNumId w:val="13"/>
  </w:num>
  <w:num w:numId="2" w16cid:durableId="1392919401">
    <w:abstractNumId w:val="7"/>
  </w:num>
  <w:num w:numId="3" w16cid:durableId="1528371874">
    <w:abstractNumId w:val="11"/>
  </w:num>
  <w:num w:numId="4" w16cid:durableId="174737149">
    <w:abstractNumId w:val="0"/>
  </w:num>
  <w:num w:numId="5" w16cid:durableId="69734662">
    <w:abstractNumId w:val="20"/>
  </w:num>
  <w:num w:numId="6" w16cid:durableId="1774007878">
    <w:abstractNumId w:val="18"/>
  </w:num>
  <w:num w:numId="7" w16cid:durableId="17202992">
    <w:abstractNumId w:val="14"/>
  </w:num>
  <w:num w:numId="8" w16cid:durableId="470248783">
    <w:abstractNumId w:val="16"/>
  </w:num>
  <w:num w:numId="9" w16cid:durableId="1080130741">
    <w:abstractNumId w:val="24"/>
  </w:num>
  <w:num w:numId="10" w16cid:durableId="1916938264">
    <w:abstractNumId w:val="4"/>
  </w:num>
  <w:num w:numId="11" w16cid:durableId="1026709326">
    <w:abstractNumId w:val="23"/>
  </w:num>
  <w:num w:numId="12" w16cid:durableId="1329476553">
    <w:abstractNumId w:val="21"/>
  </w:num>
  <w:num w:numId="13" w16cid:durableId="1986355360">
    <w:abstractNumId w:val="9"/>
  </w:num>
  <w:num w:numId="14" w16cid:durableId="638651531">
    <w:abstractNumId w:val="2"/>
  </w:num>
  <w:num w:numId="15" w16cid:durableId="135223215">
    <w:abstractNumId w:val="10"/>
  </w:num>
  <w:num w:numId="16" w16cid:durableId="1751921732">
    <w:abstractNumId w:val="12"/>
  </w:num>
  <w:num w:numId="17" w16cid:durableId="1522088104">
    <w:abstractNumId w:val="19"/>
  </w:num>
  <w:num w:numId="18" w16cid:durableId="28846721">
    <w:abstractNumId w:val="15"/>
  </w:num>
  <w:num w:numId="19" w16cid:durableId="1751809971">
    <w:abstractNumId w:val="8"/>
  </w:num>
  <w:num w:numId="20" w16cid:durableId="1262177474">
    <w:abstractNumId w:val="22"/>
  </w:num>
  <w:num w:numId="21" w16cid:durableId="964624411">
    <w:abstractNumId w:val="3"/>
  </w:num>
  <w:num w:numId="22" w16cid:durableId="736245999">
    <w:abstractNumId w:val="5"/>
  </w:num>
  <w:num w:numId="23" w16cid:durableId="1278221648">
    <w:abstractNumId w:val="17"/>
  </w:num>
  <w:num w:numId="24" w16cid:durableId="282006672">
    <w:abstractNumId w:val="6"/>
  </w:num>
  <w:num w:numId="25" w16cid:durableId="200751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AwNjAwMjQzNbQwMTFQ0lEKTi0uzszPAykwrAUAgIuoIywAAAA="/>
  </w:docVars>
  <w:rsids>
    <w:rsidRoot w:val="00610834"/>
    <w:rsid w:val="00000C91"/>
    <w:rsid w:val="00001A11"/>
    <w:rsid w:val="00001FEE"/>
    <w:rsid w:val="000024F7"/>
    <w:rsid w:val="00002E20"/>
    <w:rsid w:val="00002F30"/>
    <w:rsid w:val="000031BE"/>
    <w:rsid w:val="000037BC"/>
    <w:rsid w:val="00003E62"/>
    <w:rsid w:val="0000486A"/>
    <w:rsid w:val="00004A74"/>
    <w:rsid w:val="00005A8F"/>
    <w:rsid w:val="00005BBD"/>
    <w:rsid w:val="0001109D"/>
    <w:rsid w:val="000148E9"/>
    <w:rsid w:val="00014D17"/>
    <w:rsid w:val="00015DFF"/>
    <w:rsid w:val="00017765"/>
    <w:rsid w:val="0001790C"/>
    <w:rsid w:val="00020E06"/>
    <w:rsid w:val="000214AC"/>
    <w:rsid w:val="00023543"/>
    <w:rsid w:val="000237AE"/>
    <w:rsid w:val="000240FB"/>
    <w:rsid w:val="000248F8"/>
    <w:rsid w:val="00024EB3"/>
    <w:rsid w:val="0002502B"/>
    <w:rsid w:val="000255AC"/>
    <w:rsid w:val="000271C1"/>
    <w:rsid w:val="0002755C"/>
    <w:rsid w:val="00027827"/>
    <w:rsid w:val="0003218D"/>
    <w:rsid w:val="000322EB"/>
    <w:rsid w:val="00033DFF"/>
    <w:rsid w:val="0003403C"/>
    <w:rsid w:val="00034154"/>
    <w:rsid w:val="0003567E"/>
    <w:rsid w:val="00035DB2"/>
    <w:rsid w:val="0003603D"/>
    <w:rsid w:val="00036D93"/>
    <w:rsid w:val="000408C1"/>
    <w:rsid w:val="00041BC2"/>
    <w:rsid w:val="000442B7"/>
    <w:rsid w:val="000444DA"/>
    <w:rsid w:val="00045025"/>
    <w:rsid w:val="00047493"/>
    <w:rsid w:val="000513AF"/>
    <w:rsid w:val="0005212D"/>
    <w:rsid w:val="00052B8C"/>
    <w:rsid w:val="00053F1D"/>
    <w:rsid w:val="000543CE"/>
    <w:rsid w:val="00057FDD"/>
    <w:rsid w:val="00064551"/>
    <w:rsid w:val="00065FFA"/>
    <w:rsid w:val="000705A6"/>
    <w:rsid w:val="000706C7"/>
    <w:rsid w:val="0007074A"/>
    <w:rsid w:val="00070E0D"/>
    <w:rsid w:val="000710BF"/>
    <w:rsid w:val="00071E14"/>
    <w:rsid w:val="00072E64"/>
    <w:rsid w:val="000730AA"/>
    <w:rsid w:val="00074442"/>
    <w:rsid w:val="00074498"/>
    <w:rsid w:val="000745FC"/>
    <w:rsid w:val="00076345"/>
    <w:rsid w:val="00076CB5"/>
    <w:rsid w:val="00077500"/>
    <w:rsid w:val="0007756B"/>
    <w:rsid w:val="00077EBF"/>
    <w:rsid w:val="00080048"/>
    <w:rsid w:val="00080546"/>
    <w:rsid w:val="00080B02"/>
    <w:rsid w:val="00081357"/>
    <w:rsid w:val="00082112"/>
    <w:rsid w:val="0008270A"/>
    <w:rsid w:val="00082998"/>
    <w:rsid w:val="00082FB9"/>
    <w:rsid w:val="00083C64"/>
    <w:rsid w:val="00084F66"/>
    <w:rsid w:val="000855F3"/>
    <w:rsid w:val="000857EC"/>
    <w:rsid w:val="000871E8"/>
    <w:rsid w:val="000877C1"/>
    <w:rsid w:val="00091FA3"/>
    <w:rsid w:val="00092415"/>
    <w:rsid w:val="00094772"/>
    <w:rsid w:val="00096FBC"/>
    <w:rsid w:val="000A1C32"/>
    <w:rsid w:val="000A273C"/>
    <w:rsid w:val="000A2F32"/>
    <w:rsid w:val="000A417E"/>
    <w:rsid w:val="000A5167"/>
    <w:rsid w:val="000A64D9"/>
    <w:rsid w:val="000A660F"/>
    <w:rsid w:val="000A6A4E"/>
    <w:rsid w:val="000B12ED"/>
    <w:rsid w:val="000B137B"/>
    <w:rsid w:val="000B1A6B"/>
    <w:rsid w:val="000B3159"/>
    <w:rsid w:val="000B356B"/>
    <w:rsid w:val="000B433F"/>
    <w:rsid w:val="000B4EE5"/>
    <w:rsid w:val="000C0681"/>
    <w:rsid w:val="000C08A2"/>
    <w:rsid w:val="000C0F22"/>
    <w:rsid w:val="000C31BA"/>
    <w:rsid w:val="000C3C52"/>
    <w:rsid w:val="000C3CDD"/>
    <w:rsid w:val="000C4603"/>
    <w:rsid w:val="000C5DEF"/>
    <w:rsid w:val="000C5F09"/>
    <w:rsid w:val="000C61F3"/>
    <w:rsid w:val="000C7C7C"/>
    <w:rsid w:val="000D3AAA"/>
    <w:rsid w:val="000D54C0"/>
    <w:rsid w:val="000D5F48"/>
    <w:rsid w:val="000D739B"/>
    <w:rsid w:val="000D7523"/>
    <w:rsid w:val="000D7DB4"/>
    <w:rsid w:val="000E06B0"/>
    <w:rsid w:val="000E0A26"/>
    <w:rsid w:val="000E0DF5"/>
    <w:rsid w:val="000E1B87"/>
    <w:rsid w:val="000E24ED"/>
    <w:rsid w:val="000E3D9E"/>
    <w:rsid w:val="000E6120"/>
    <w:rsid w:val="000E755D"/>
    <w:rsid w:val="000F015E"/>
    <w:rsid w:val="000F4FF8"/>
    <w:rsid w:val="000F5213"/>
    <w:rsid w:val="000F63D9"/>
    <w:rsid w:val="000F6643"/>
    <w:rsid w:val="000F70CC"/>
    <w:rsid w:val="000F79AE"/>
    <w:rsid w:val="001008E2"/>
    <w:rsid w:val="00100D9D"/>
    <w:rsid w:val="001025CB"/>
    <w:rsid w:val="00104219"/>
    <w:rsid w:val="00104861"/>
    <w:rsid w:val="001055BD"/>
    <w:rsid w:val="001058E3"/>
    <w:rsid w:val="001102B1"/>
    <w:rsid w:val="00111328"/>
    <w:rsid w:val="001126FD"/>
    <w:rsid w:val="00112FB5"/>
    <w:rsid w:val="001139DD"/>
    <w:rsid w:val="00113D25"/>
    <w:rsid w:val="00113E5E"/>
    <w:rsid w:val="00113F4B"/>
    <w:rsid w:val="0011537F"/>
    <w:rsid w:val="001156BD"/>
    <w:rsid w:val="00117D8B"/>
    <w:rsid w:val="00120258"/>
    <w:rsid w:val="0012113A"/>
    <w:rsid w:val="001213FC"/>
    <w:rsid w:val="001219DF"/>
    <w:rsid w:val="001229DA"/>
    <w:rsid w:val="00123021"/>
    <w:rsid w:val="00123614"/>
    <w:rsid w:val="001267F5"/>
    <w:rsid w:val="001270C2"/>
    <w:rsid w:val="0012722D"/>
    <w:rsid w:val="0012744A"/>
    <w:rsid w:val="00127671"/>
    <w:rsid w:val="001309C0"/>
    <w:rsid w:val="00130CC4"/>
    <w:rsid w:val="00131035"/>
    <w:rsid w:val="001322C3"/>
    <w:rsid w:val="001346BF"/>
    <w:rsid w:val="00134E5B"/>
    <w:rsid w:val="0013597F"/>
    <w:rsid w:val="00137782"/>
    <w:rsid w:val="00140160"/>
    <w:rsid w:val="001401BD"/>
    <w:rsid w:val="00142456"/>
    <w:rsid w:val="0014260A"/>
    <w:rsid w:val="00142C42"/>
    <w:rsid w:val="00143435"/>
    <w:rsid w:val="00143720"/>
    <w:rsid w:val="0014455D"/>
    <w:rsid w:val="00144A34"/>
    <w:rsid w:val="0014589B"/>
    <w:rsid w:val="00145B15"/>
    <w:rsid w:val="00146B34"/>
    <w:rsid w:val="00146B87"/>
    <w:rsid w:val="00147317"/>
    <w:rsid w:val="00147F43"/>
    <w:rsid w:val="0015076B"/>
    <w:rsid w:val="0015084F"/>
    <w:rsid w:val="00151515"/>
    <w:rsid w:val="00151550"/>
    <w:rsid w:val="0015182E"/>
    <w:rsid w:val="001527D0"/>
    <w:rsid w:val="00152A73"/>
    <w:rsid w:val="00153550"/>
    <w:rsid w:val="00153A85"/>
    <w:rsid w:val="00153F42"/>
    <w:rsid w:val="001542E3"/>
    <w:rsid w:val="00154610"/>
    <w:rsid w:val="00154E96"/>
    <w:rsid w:val="00156854"/>
    <w:rsid w:val="00160C39"/>
    <w:rsid w:val="00162060"/>
    <w:rsid w:val="00162743"/>
    <w:rsid w:val="00164FC8"/>
    <w:rsid w:val="00166F59"/>
    <w:rsid w:val="001670E2"/>
    <w:rsid w:val="00167E5E"/>
    <w:rsid w:val="00171100"/>
    <w:rsid w:val="00173833"/>
    <w:rsid w:val="001745AA"/>
    <w:rsid w:val="001748D1"/>
    <w:rsid w:val="00174972"/>
    <w:rsid w:val="00181BD5"/>
    <w:rsid w:val="00183469"/>
    <w:rsid w:val="001840D9"/>
    <w:rsid w:val="00184295"/>
    <w:rsid w:val="00184539"/>
    <w:rsid w:val="001848E6"/>
    <w:rsid w:val="00185735"/>
    <w:rsid w:val="00186B42"/>
    <w:rsid w:val="00187F11"/>
    <w:rsid w:val="0019086F"/>
    <w:rsid w:val="0019099B"/>
    <w:rsid w:val="00191775"/>
    <w:rsid w:val="00193333"/>
    <w:rsid w:val="00193459"/>
    <w:rsid w:val="00193A54"/>
    <w:rsid w:val="00195BFC"/>
    <w:rsid w:val="00196900"/>
    <w:rsid w:val="001A00B3"/>
    <w:rsid w:val="001A279D"/>
    <w:rsid w:val="001A392F"/>
    <w:rsid w:val="001A3CA7"/>
    <w:rsid w:val="001A4416"/>
    <w:rsid w:val="001A4879"/>
    <w:rsid w:val="001A4DFC"/>
    <w:rsid w:val="001A58D6"/>
    <w:rsid w:val="001A6427"/>
    <w:rsid w:val="001A65D2"/>
    <w:rsid w:val="001A72B2"/>
    <w:rsid w:val="001A7794"/>
    <w:rsid w:val="001A7EC2"/>
    <w:rsid w:val="001B03F1"/>
    <w:rsid w:val="001B0539"/>
    <w:rsid w:val="001B0F27"/>
    <w:rsid w:val="001B2048"/>
    <w:rsid w:val="001B2B96"/>
    <w:rsid w:val="001B354E"/>
    <w:rsid w:val="001B4233"/>
    <w:rsid w:val="001B644A"/>
    <w:rsid w:val="001B7F06"/>
    <w:rsid w:val="001C14A1"/>
    <w:rsid w:val="001C1902"/>
    <w:rsid w:val="001C1BE0"/>
    <w:rsid w:val="001C2233"/>
    <w:rsid w:val="001C2B37"/>
    <w:rsid w:val="001C3B3A"/>
    <w:rsid w:val="001C3BC7"/>
    <w:rsid w:val="001C4656"/>
    <w:rsid w:val="001C47AA"/>
    <w:rsid w:val="001C521F"/>
    <w:rsid w:val="001C5D69"/>
    <w:rsid w:val="001C6FA2"/>
    <w:rsid w:val="001C7702"/>
    <w:rsid w:val="001D0BA9"/>
    <w:rsid w:val="001D3E39"/>
    <w:rsid w:val="001D4F4A"/>
    <w:rsid w:val="001D5206"/>
    <w:rsid w:val="001D5EC9"/>
    <w:rsid w:val="001D67C7"/>
    <w:rsid w:val="001D6A25"/>
    <w:rsid w:val="001D727B"/>
    <w:rsid w:val="001D7594"/>
    <w:rsid w:val="001D7CEE"/>
    <w:rsid w:val="001E0482"/>
    <w:rsid w:val="001E0CB8"/>
    <w:rsid w:val="001E3CB9"/>
    <w:rsid w:val="001E4410"/>
    <w:rsid w:val="001E536B"/>
    <w:rsid w:val="001E5B6C"/>
    <w:rsid w:val="001E6D11"/>
    <w:rsid w:val="001E6DAA"/>
    <w:rsid w:val="001E7FA1"/>
    <w:rsid w:val="001F0357"/>
    <w:rsid w:val="001F26CD"/>
    <w:rsid w:val="001F35AD"/>
    <w:rsid w:val="001F3698"/>
    <w:rsid w:val="001F6510"/>
    <w:rsid w:val="001F7198"/>
    <w:rsid w:val="00200D96"/>
    <w:rsid w:val="002014DB"/>
    <w:rsid w:val="00201B84"/>
    <w:rsid w:val="002020F3"/>
    <w:rsid w:val="00202354"/>
    <w:rsid w:val="002024B3"/>
    <w:rsid w:val="002030FF"/>
    <w:rsid w:val="002053C4"/>
    <w:rsid w:val="002071F0"/>
    <w:rsid w:val="002072AE"/>
    <w:rsid w:val="0020737A"/>
    <w:rsid w:val="002075E2"/>
    <w:rsid w:val="00207BB5"/>
    <w:rsid w:val="002105D6"/>
    <w:rsid w:val="0021150C"/>
    <w:rsid w:val="002128A0"/>
    <w:rsid w:val="00213650"/>
    <w:rsid w:val="00214A32"/>
    <w:rsid w:val="002159C5"/>
    <w:rsid w:val="00220455"/>
    <w:rsid w:val="002215F8"/>
    <w:rsid w:val="002216CF"/>
    <w:rsid w:val="002228EE"/>
    <w:rsid w:val="002233AC"/>
    <w:rsid w:val="002240FB"/>
    <w:rsid w:val="002242E9"/>
    <w:rsid w:val="002249CC"/>
    <w:rsid w:val="00224B47"/>
    <w:rsid w:val="00224C21"/>
    <w:rsid w:val="002258CE"/>
    <w:rsid w:val="002273EA"/>
    <w:rsid w:val="0023383D"/>
    <w:rsid w:val="0023410A"/>
    <w:rsid w:val="002345DE"/>
    <w:rsid w:val="00234E5C"/>
    <w:rsid w:val="00237B90"/>
    <w:rsid w:val="00241548"/>
    <w:rsid w:val="00242C64"/>
    <w:rsid w:val="002445ED"/>
    <w:rsid w:val="00245286"/>
    <w:rsid w:val="00247564"/>
    <w:rsid w:val="002476CE"/>
    <w:rsid w:val="0024787E"/>
    <w:rsid w:val="00251793"/>
    <w:rsid w:val="00251F35"/>
    <w:rsid w:val="00252F88"/>
    <w:rsid w:val="002531F4"/>
    <w:rsid w:val="002534E6"/>
    <w:rsid w:val="00253828"/>
    <w:rsid w:val="00253FD6"/>
    <w:rsid w:val="0025418E"/>
    <w:rsid w:val="0025463B"/>
    <w:rsid w:val="00255F7F"/>
    <w:rsid w:val="0025777D"/>
    <w:rsid w:val="00260D45"/>
    <w:rsid w:val="0026108D"/>
    <w:rsid w:val="002613E1"/>
    <w:rsid w:val="002622AC"/>
    <w:rsid w:val="002624FA"/>
    <w:rsid w:val="0026432D"/>
    <w:rsid w:val="00265D8B"/>
    <w:rsid w:val="00266EA4"/>
    <w:rsid w:val="0026778E"/>
    <w:rsid w:val="00267D97"/>
    <w:rsid w:val="00270EDF"/>
    <w:rsid w:val="002725D5"/>
    <w:rsid w:val="002726B5"/>
    <w:rsid w:val="00272B66"/>
    <w:rsid w:val="00272EC5"/>
    <w:rsid w:val="00273B5B"/>
    <w:rsid w:val="00274B57"/>
    <w:rsid w:val="0027521B"/>
    <w:rsid w:val="00276578"/>
    <w:rsid w:val="00276BD3"/>
    <w:rsid w:val="002801BE"/>
    <w:rsid w:val="002804F2"/>
    <w:rsid w:val="00280B45"/>
    <w:rsid w:val="00281125"/>
    <w:rsid w:val="00283081"/>
    <w:rsid w:val="002830C7"/>
    <w:rsid w:val="002832E7"/>
    <w:rsid w:val="00283FC0"/>
    <w:rsid w:val="00284A96"/>
    <w:rsid w:val="00284BCA"/>
    <w:rsid w:val="00286F3B"/>
    <w:rsid w:val="0028710C"/>
    <w:rsid w:val="00287642"/>
    <w:rsid w:val="00287710"/>
    <w:rsid w:val="00291554"/>
    <w:rsid w:val="00291D2E"/>
    <w:rsid w:val="00292645"/>
    <w:rsid w:val="00293CF9"/>
    <w:rsid w:val="00294381"/>
    <w:rsid w:val="00294799"/>
    <w:rsid w:val="002A074C"/>
    <w:rsid w:val="002A2F21"/>
    <w:rsid w:val="002A6667"/>
    <w:rsid w:val="002B1473"/>
    <w:rsid w:val="002B1AD8"/>
    <w:rsid w:val="002B2D95"/>
    <w:rsid w:val="002B3004"/>
    <w:rsid w:val="002B40DD"/>
    <w:rsid w:val="002B4B0E"/>
    <w:rsid w:val="002B5088"/>
    <w:rsid w:val="002B61C1"/>
    <w:rsid w:val="002B6D21"/>
    <w:rsid w:val="002C001D"/>
    <w:rsid w:val="002C11F7"/>
    <w:rsid w:val="002C1AD1"/>
    <w:rsid w:val="002C2366"/>
    <w:rsid w:val="002C38A6"/>
    <w:rsid w:val="002C4336"/>
    <w:rsid w:val="002C7303"/>
    <w:rsid w:val="002C7EEA"/>
    <w:rsid w:val="002D0026"/>
    <w:rsid w:val="002D110A"/>
    <w:rsid w:val="002D2DDA"/>
    <w:rsid w:val="002D4716"/>
    <w:rsid w:val="002D75C3"/>
    <w:rsid w:val="002D79BB"/>
    <w:rsid w:val="002E09D9"/>
    <w:rsid w:val="002E17FC"/>
    <w:rsid w:val="002E1B5D"/>
    <w:rsid w:val="002E2264"/>
    <w:rsid w:val="002E2F88"/>
    <w:rsid w:val="002E3095"/>
    <w:rsid w:val="002E34A6"/>
    <w:rsid w:val="002E3EB2"/>
    <w:rsid w:val="002E4005"/>
    <w:rsid w:val="002E46E7"/>
    <w:rsid w:val="002E47E1"/>
    <w:rsid w:val="002E49B2"/>
    <w:rsid w:val="002E5835"/>
    <w:rsid w:val="002E6505"/>
    <w:rsid w:val="002E69B9"/>
    <w:rsid w:val="002E7E4A"/>
    <w:rsid w:val="002F11C0"/>
    <w:rsid w:val="002F1925"/>
    <w:rsid w:val="002F1EE6"/>
    <w:rsid w:val="002F2410"/>
    <w:rsid w:val="002F2998"/>
    <w:rsid w:val="002F2E5F"/>
    <w:rsid w:val="002F46F7"/>
    <w:rsid w:val="002F645D"/>
    <w:rsid w:val="002F66BD"/>
    <w:rsid w:val="002F6E20"/>
    <w:rsid w:val="002F773A"/>
    <w:rsid w:val="00300B95"/>
    <w:rsid w:val="003011BB"/>
    <w:rsid w:val="0030224F"/>
    <w:rsid w:val="0030225B"/>
    <w:rsid w:val="00303799"/>
    <w:rsid w:val="00304E86"/>
    <w:rsid w:val="00304FB4"/>
    <w:rsid w:val="00305BC0"/>
    <w:rsid w:val="00306D15"/>
    <w:rsid w:val="00311C59"/>
    <w:rsid w:val="003126EF"/>
    <w:rsid w:val="00312761"/>
    <w:rsid w:val="003137CE"/>
    <w:rsid w:val="00313F9D"/>
    <w:rsid w:val="003143D4"/>
    <w:rsid w:val="00314D14"/>
    <w:rsid w:val="0031538A"/>
    <w:rsid w:val="0031583E"/>
    <w:rsid w:val="00315B52"/>
    <w:rsid w:val="00316045"/>
    <w:rsid w:val="00320294"/>
    <w:rsid w:val="003202A6"/>
    <w:rsid w:val="0032088F"/>
    <w:rsid w:val="00320C20"/>
    <w:rsid w:val="00321251"/>
    <w:rsid w:val="003227E3"/>
    <w:rsid w:val="00323267"/>
    <w:rsid w:val="0032505E"/>
    <w:rsid w:val="00327143"/>
    <w:rsid w:val="00331951"/>
    <w:rsid w:val="00332F09"/>
    <w:rsid w:val="00333AD3"/>
    <w:rsid w:val="00334D50"/>
    <w:rsid w:val="0033553A"/>
    <w:rsid w:val="0033607C"/>
    <w:rsid w:val="00337603"/>
    <w:rsid w:val="003401B0"/>
    <w:rsid w:val="0034082B"/>
    <w:rsid w:val="003425BA"/>
    <w:rsid w:val="0034267C"/>
    <w:rsid w:val="0034288D"/>
    <w:rsid w:val="003468EC"/>
    <w:rsid w:val="003478F0"/>
    <w:rsid w:val="00350FF8"/>
    <w:rsid w:val="0035104D"/>
    <w:rsid w:val="003516DF"/>
    <w:rsid w:val="00351A9A"/>
    <w:rsid w:val="00352806"/>
    <w:rsid w:val="00352A48"/>
    <w:rsid w:val="00354ECE"/>
    <w:rsid w:val="003560B3"/>
    <w:rsid w:val="00357BAE"/>
    <w:rsid w:val="0036131D"/>
    <w:rsid w:val="0036344F"/>
    <w:rsid w:val="00363A1F"/>
    <w:rsid w:val="00363A72"/>
    <w:rsid w:val="003649D7"/>
    <w:rsid w:val="00364B47"/>
    <w:rsid w:val="00365EA0"/>
    <w:rsid w:val="00366C28"/>
    <w:rsid w:val="00366E03"/>
    <w:rsid w:val="003703FB"/>
    <w:rsid w:val="00370E93"/>
    <w:rsid w:val="00374BC0"/>
    <w:rsid w:val="00375478"/>
    <w:rsid w:val="003772FE"/>
    <w:rsid w:val="0037755A"/>
    <w:rsid w:val="003777F4"/>
    <w:rsid w:val="0038005A"/>
    <w:rsid w:val="00380DC6"/>
    <w:rsid w:val="0038109D"/>
    <w:rsid w:val="00385129"/>
    <w:rsid w:val="00386764"/>
    <w:rsid w:val="003905A3"/>
    <w:rsid w:val="00390ABA"/>
    <w:rsid w:val="0039106C"/>
    <w:rsid w:val="003930ED"/>
    <w:rsid w:val="00393428"/>
    <w:rsid w:val="00393B78"/>
    <w:rsid w:val="00393D47"/>
    <w:rsid w:val="00394730"/>
    <w:rsid w:val="00396206"/>
    <w:rsid w:val="003975E0"/>
    <w:rsid w:val="003A0469"/>
    <w:rsid w:val="003A0A25"/>
    <w:rsid w:val="003A2416"/>
    <w:rsid w:val="003A3725"/>
    <w:rsid w:val="003A4D86"/>
    <w:rsid w:val="003A4F38"/>
    <w:rsid w:val="003A53E0"/>
    <w:rsid w:val="003A5689"/>
    <w:rsid w:val="003A6107"/>
    <w:rsid w:val="003A6CAD"/>
    <w:rsid w:val="003A7890"/>
    <w:rsid w:val="003A7DCE"/>
    <w:rsid w:val="003B1B17"/>
    <w:rsid w:val="003B298C"/>
    <w:rsid w:val="003B2DA1"/>
    <w:rsid w:val="003B3022"/>
    <w:rsid w:val="003B3F4C"/>
    <w:rsid w:val="003B4D07"/>
    <w:rsid w:val="003B5238"/>
    <w:rsid w:val="003B67B1"/>
    <w:rsid w:val="003B6841"/>
    <w:rsid w:val="003B6EC7"/>
    <w:rsid w:val="003B6EFE"/>
    <w:rsid w:val="003B743A"/>
    <w:rsid w:val="003C0CCC"/>
    <w:rsid w:val="003C0DB1"/>
    <w:rsid w:val="003C0F79"/>
    <w:rsid w:val="003C1A29"/>
    <w:rsid w:val="003C2165"/>
    <w:rsid w:val="003C2DA3"/>
    <w:rsid w:val="003C3194"/>
    <w:rsid w:val="003C49BB"/>
    <w:rsid w:val="003C530A"/>
    <w:rsid w:val="003C6555"/>
    <w:rsid w:val="003C6D35"/>
    <w:rsid w:val="003D051C"/>
    <w:rsid w:val="003D1AFB"/>
    <w:rsid w:val="003D2553"/>
    <w:rsid w:val="003D7068"/>
    <w:rsid w:val="003E001C"/>
    <w:rsid w:val="003E0CEF"/>
    <w:rsid w:val="003E0D36"/>
    <w:rsid w:val="003E16CD"/>
    <w:rsid w:val="003E175A"/>
    <w:rsid w:val="003E20F3"/>
    <w:rsid w:val="003E244C"/>
    <w:rsid w:val="003E31AA"/>
    <w:rsid w:val="003E429A"/>
    <w:rsid w:val="003E4A2E"/>
    <w:rsid w:val="003E6B98"/>
    <w:rsid w:val="003F0E66"/>
    <w:rsid w:val="003F11EC"/>
    <w:rsid w:val="003F2617"/>
    <w:rsid w:val="003F398F"/>
    <w:rsid w:val="003F4415"/>
    <w:rsid w:val="003F5585"/>
    <w:rsid w:val="003F6EB9"/>
    <w:rsid w:val="003F6F97"/>
    <w:rsid w:val="00400D74"/>
    <w:rsid w:val="00402B51"/>
    <w:rsid w:val="00402E64"/>
    <w:rsid w:val="004043CF"/>
    <w:rsid w:val="00406409"/>
    <w:rsid w:val="00407524"/>
    <w:rsid w:val="00410072"/>
    <w:rsid w:val="00411CAB"/>
    <w:rsid w:val="00413090"/>
    <w:rsid w:val="00413875"/>
    <w:rsid w:val="00415740"/>
    <w:rsid w:val="004160CB"/>
    <w:rsid w:val="00416DCA"/>
    <w:rsid w:val="00422659"/>
    <w:rsid w:val="00422AA5"/>
    <w:rsid w:val="004240A3"/>
    <w:rsid w:val="00424371"/>
    <w:rsid w:val="00426762"/>
    <w:rsid w:val="00426CD9"/>
    <w:rsid w:val="00426F4F"/>
    <w:rsid w:val="00430DE0"/>
    <w:rsid w:val="004316D0"/>
    <w:rsid w:val="00432203"/>
    <w:rsid w:val="00432A2C"/>
    <w:rsid w:val="00433654"/>
    <w:rsid w:val="00434375"/>
    <w:rsid w:val="00434923"/>
    <w:rsid w:val="00436212"/>
    <w:rsid w:val="00436FE7"/>
    <w:rsid w:val="00437594"/>
    <w:rsid w:val="0043798E"/>
    <w:rsid w:val="00437B66"/>
    <w:rsid w:val="004405D6"/>
    <w:rsid w:val="0044291B"/>
    <w:rsid w:val="004429B9"/>
    <w:rsid w:val="00442FA3"/>
    <w:rsid w:val="00443146"/>
    <w:rsid w:val="004436D9"/>
    <w:rsid w:val="0044398E"/>
    <w:rsid w:val="00443CCF"/>
    <w:rsid w:val="0044427F"/>
    <w:rsid w:val="00444F12"/>
    <w:rsid w:val="00446A0E"/>
    <w:rsid w:val="004475B7"/>
    <w:rsid w:val="00447E7C"/>
    <w:rsid w:val="00447E83"/>
    <w:rsid w:val="0045136E"/>
    <w:rsid w:val="004531AC"/>
    <w:rsid w:val="004541E3"/>
    <w:rsid w:val="004552FB"/>
    <w:rsid w:val="004557A6"/>
    <w:rsid w:val="0046013A"/>
    <w:rsid w:val="0046083F"/>
    <w:rsid w:val="004625A9"/>
    <w:rsid w:val="0046496C"/>
    <w:rsid w:val="00464AE9"/>
    <w:rsid w:val="00465B47"/>
    <w:rsid w:val="00465B4D"/>
    <w:rsid w:val="00466534"/>
    <w:rsid w:val="00466CD0"/>
    <w:rsid w:val="004708A2"/>
    <w:rsid w:val="00470CC6"/>
    <w:rsid w:val="00471118"/>
    <w:rsid w:val="004712C5"/>
    <w:rsid w:val="0047194C"/>
    <w:rsid w:val="004727C5"/>
    <w:rsid w:val="004727CE"/>
    <w:rsid w:val="00472978"/>
    <w:rsid w:val="004732DB"/>
    <w:rsid w:val="00473537"/>
    <w:rsid w:val="004756F7"/>
    <w:rsid w:val="00475A08"/>
    <w:rsid w:val="00477C3F"/>
    <w:rsid w:val="00477D55"/>
    <w:rsid w:val="00482BED"/>
    <w:rsid w:val="00483B53"/>
    <w:rsid w:val="0048479E"/>
    <w:rsid w:val="00484DD4"/>
    <w:rsid w:val="00484E0E"/>
    <w:rsid w:val="00486ACB"/>
    <w:rsid w:val="00487AE3"/>
    <w:rsid w:val="00493709"/>
    <w:rsid w:val="004945C6"/>
    <w:rsid w:val="00494891"/>
    <w:rsid w:val="00494F20"/>
    <w:rsid w:val="00496082"/>
    <w:rsid w:val="00496DA8"/>
    <w:rsid w:val="004973FD"/>
    <w:rsid w:val="004A145F"/>
    <w:rsid w:val="004A26CD"/>
    <w:rsid w:val="004A2F24"/>
    <w:rsid w:val="004A6610"/>
    <w:rsid w:val="004A7A7F"/>
    <w:rsid w:val="004B1CDF"/>
    <w:rsid w:val="004B2AA2"/>
    <w:rsid w:val="004B2F75"/>
    <w:rsid w:val="004B3617"/>
    <w:rsid w:val="004B3AFB"/>
    <w:rsid w:val="004B4415"/>
    <w:rsid w:val="004B4FDB"/>
    <w:rsid w:val="004B520D"/>
    <w:rsid w:val="004B5AFD"/>
    <w:rsid w:val="004C00C4"/>
    <w:rsid w:val="004C0A62"/>
    <w:rsid w:val="004C0E31"/>
    <w:rsid w:val="004C3188"/>
    <w:rsid w:val="004C31E1"/>
    <w:rsid w:val="004C33D6"/>
    <w:rsid w:val="004C416B"/>
    <w:rsid w:val="004C4282"/>
    <w:rsid w:val="004C58A0"/>
    <w:rsid w:val="004C63D7"/>
    <w:rsid w:val="004C7372"/>
    <w:rsid w:val="004D012B"/>
    <w:rsid w:val="004D09B1"/>
    <w:rsid w:val="004D0C31"/>
    <w:rsid w:val="004D2FB6"/>
    <w:rsid w:val="004D52CB"/>
    <w:rsid w:val="004D57FE"/>
    <w:rsid w:val="004D589E"/>
    <w:rsid w:val="004D6F8A"/>
    <w:rsid w:val="004D7094"/>
    <w:rsid w:val="004D79BF"/>
    <w:rsid w:val="004E0B14"/>
    <w:rsid w:val="004E0C6F"/>
    <w:rsid w:val="004E175A"/>
    <w:rsid w:val="004E2796"/>
    <w:rsid w:val="004E4F27"/>
    <w:rsid w:val="004E69B8"/>
    <w:rsid w:val="004E6C83"/>
    <w:rsid w:val="004E6FAA"/>
    <w:rsid w:val="004F037A"/>
    <w:rsid w:val="004F0EC2"/>
    <w:rsid w:val="004F209C"/>
    <w:rsid w:val="004F2F76"/>
    <w:rsid w:val="004F57F3"/>
    <w:rsid w:val="004F583A"/>
    <w:rsid w:val="004F66A0"/>
    <w:rsid w:val="004F7A35"/>
    <w:rsid w:val="00500B85"/>
    <w:rsid w:val="005017D8"/>
    <w:rsid w:val="00501DF5"/>
    <w:rsid w:val="005020DE"/>
    <w:rsid w:val="00503BB7"/>
    <w:rsid w:val="00504728"/>
    <w:rsid w:val="00504B46"/>
    <w:rsid w:val="00504CA4"/>
    <w:rsid w:val="00505562"/>
    <w:rsid w:val="00505683"/>
    <w:rsid w:val="00505DF0"/>
    <w:rsid w:val="00507BD1"/>
    <w:rsid w:val="00511DB1"/>
    <w:rsid w:val="00512548"/>
    <w:rsid w:val="005131F0"/>
    <w:rsid w:val="005136F4"/>
    <w:rsid w:val="00514970"/>
    <w:rsid w:val="00515E15"/>
    <w:rsid w:val="00516A49"/>
    <w:rsid w:val="00517441"/>
    <w:rsid w:val="005176F9"/>
    <w:rsid w:val="00517991"/>
    <w:rsid w:val="0052034B"/>
    <w:rsid w:val="00520D60"/>
    <w:rsid w:val="005216D7"/>
    <w:rsid w:val="0052201B"/>
    <w:rsid w:val="00526937"/>
    <w:rsid w:val="00527E9D"/>
    <w:rsid w:val="0053034E"/>
    <w:rsid w:val="0053143B"/>
    <w:rsid w:val="00532690"/>
    <w:rsid w:val="005326DE"/>
    <w:rsid w:val="005328D0"/>
    <w:rsid w:val="00534362"/>
    <w:rsid w:val="00535787"/>
    <w:rsid w:val="00536D47"/>
    <w:rsid w:val="005409B6"/>
    <w:rsid w:val="00540F35"/>
    <w:rsid w:val="00542002"/>
    <w:rsid w:val="005441A0"/>
    <w:rsid w:val="0054479B"/>
    <w:rsid w:val="005452F0"/>
    <w:rsid w:val="00545CCF"/>
    <w:rsid w:val="00546919"/>
    <w:rsid w:val="005475C5"/>
    <w:rsid w:val="005501E2"/>
    <w:rsid w:val="005506DE"/>
    <w:rsid w:val="00550E5E"/>
    <w:rsid w:val="0055118A"/>
    <w:rsid w:val="005513A8"/>
    <w:rsid w:val="0055429F"/>
    <w:rsid w:val="00555D75"/>
    <w:rsid w:val="0055622E"/>
    <w:rsid w:val="00556511"/>
    <w:rsid w:val="00556B97"/>
    <w:rsid w:val="0055713F"/>
    <w:rsid w:val="00557F34"/>
    <w:rsid w:val="00561812"/>
    <w:rsid w:val="0056307C"/>
    <w:rsid w:val="005631E2"/>
    <w:rsid w:val="00563674"/>
    <w:rsid w:val="00565223"/>
    <w:rsid w:val="00566EE1"/>
    <w:rsid w:val="005674B0"/>
    <w:rsid w:val="00570D52"/>
    <w:rsid w:val="00572000"/>
    <w:rsid w:val="005725CD"/>
    <w:rsid w:val="0057325E"/>
    <w:rsid w:val="00573B5A"/>
    <w:rsid w:val="00574C17"/>
    <w:rsid w:val="00575857"/>
    <w:rsid w:val="00576008"/>
    <w:rsid w:val="00576CF5"/>
    <w:rsid w:val="0057749E"/>
    <w:rsid w:val="005774D1"/>
    <w:rsid w:val="0057785E"/>
    <w:rsid w:val="005811D1"/>
    <w:rsid w:val="0058140A"/>
    <w:rsid w:val="0058154B"/>
    <w:rsid w:val="00583340"/>
    <w:rsid w:val="00584474"/>
    <w:rsid w:val="005845A3"/>
    <w:rsid w:val="00585AF0"/>
    <w:rsid w:val="0058693F"/>
    <w:rsid w:val="00586997"/>
    <w:rsid w:val="005907AA"/>
    <w:rsid w:val="005907B2"/>
    <w:rsid w:val="00590BAD"/>
    <w:rsid w:val="0059120C"/>
    <w:rsid w:val="005929CD"/>
    <w:rsid w:val="00592F93"/>
    <w:rsid w:val="00593343"/>
    <w:rsid w:val="00595420"/>
    <w:rsid w:val="00596F3A"/>
    <w:rsid w:val="0059795E"/>
    <w:rsid w:val="00597A4B"/>
    <w:rsid w:val="005A0C13"/>
    <w:rsid w:val="005A12BB"/>
    <w:rsid w:val="005A2039"/>
    <w:rsid w:val="005A2D0B"/>
    <w:rsid w:val="005A36CC"/>
    <w:rsid w:val="005A5D7E"/>
    <w:rsid w:val="005A5E31"/>
    <w:rsid w:val="005A666B"/>
    <w:rsid w:val="005A7163"/>
    <w:rsid w:val="005A7828"/>
    <w:rsid w:val="005B13AE"/>
    <w:rsid w:val="005B295E"/>
    <w:rsid w:val="005B405A"/>
    <w:rsid w:val="005B471D"/>
    <w:rsid w:val="005B5863"/>
    <w:rsid w:val="005B5E36"/>
    <w:rsid w:val="005C08F1"/>
    <w:rsid w:val="005C0AF0"/>
    <w:rsid w:val="005C0E97"/>
    <w:rsid w:val="005C2EAB"/>
    <w:rsid w:val="005C3293"/>
    <w:rsid w:val="005C38D1"/>
    <w:rsid w:val="005C3C76"/>
    <w:rsid w:val="005C3E7F"/>
    <w:rsid w:val="005C4079"/>
    <w:rsid w:val="005C76DB"/>
    <w:rsid w:val="005D0261"/>
    <w:rsid w:val="005D0847"/>
    <w:rsid w:val="005D2140"/>
    <w:rsid w:val="005D3810"/>
    <w:rsid w:val="005D3F54"/>
    <w:rsid w:val="005D4F0A"/>
    <w:rsid w:val="005D4FC8"/>
    <w:rsid w:val="005D55C5"/>
    <w:rsid w:val="005D599B"/>
    <w:rsid w:val="005D748C"/>
    <w:rsid w:val="005E01A5"/>
    <w:rsid w:val="005E1471"/>
    <w:rsid w:val="005E1E82"/>
    <w:rsid w:val="005E1F6E"/>
    <w:rsid w:val="005E271B"/>
    <w:rsid w:val="005E371C"/>
    <w:rsid w:val="005E4B64"/>
    <w:rsid w:val="005E4E09"/>
    <w:rsid w:val="005E5656"/>
    <w:rsid w:val="005E5A1B"/>
    <w:rsid w:val="005E5CB1"/>
    <w:rsid w:val="005E5F8B"/>
    <w:rsid w:val="005E7726"/>
    <w:rsid w:val="005F1C5C"/>
    <w:rsid w:val="005F22C3"/>
    <w:rsid w:val="005F2F1B"/>
    <w:rsid w:val="005F4007"/>
    <w:rsid w:val="005F417E"/>
    <w:rsid w:val="005F4EC9"/>
    <w:rsid w:val="005F6701"/>
    <w:rsid w:val="005F6779"/>
    <w:rsid w:val="005F6F9E"/>
    <w:rsid w:val="005F782E"/>
    <w:rsid w:val="0060199F"/>
    <w:rsid w:val="00602396"/>
    <w:rsid w:val="00602632"/>
    <w:rsid w:val="006027E6"/>
    <w:rsid w:val="00603B33"/>
    <w:rsid w:val="00604C5A"/>
    <w:rsid w:val="00606525"/>
    <w:rsid w:val="00607CD0"/>
    <w:rsid w:val="00610834"/>
    <w:rsid w:val="00610F80"/>
    <w:rsid w:val="0061125A"/>
    <w:rsid w:val="006114F7"/>
    <w:rsid w:val="00612D0D"/>
    <w:rsid w:val="00613992"/>
    <w:rsid w:val="0061713B"/>
    <w:rsid w:val="00622B5B"/>
    <w:rsid w:val="00623062"/>
    <w:rsid w:val="00623943"/>
    <w:rsid w:val="0062420F"/>
    <w:rsid w:val="00624AB2"/>
    <w:rsid w:val="00625D82"/>
    <w:rsid w:val="006276C6"/>
    <w:rsid w:val="00627FD1"/>
    <w:rsid w:val="00635046"/>
    <w:rsid w:val="006355E5"/>
    <w:rsid w:val="006358D6"/>
    <w:rsid w:val="00635948"/>
    <w:rsid w:val="0063622A"/>
    <w:rsid w:val="006367A4"/>
    <w:rsid w:val="006408C1"/>
    <w:rsid w:val="00641290"/>
    <w:rsid w:val="00641BB3"/>
    <w:rsid w:val="006425AF"/>
    <w:rsid w:val="00642DF6"/>
    <w:rsid w:val="00642F1F"/>
    <w:rsid w:val="0064305D"/>
    <w:rsid w:val="006448AC"/>
    <w:rsid w:val="00644A3D"/>
    <w:rsid w:val="00646BFD"/>
    <w:rsid w:val="0065068C"/>
    <w:rsid w:val="00652E59"/>
    <w:rsid w:val="00652EBB"/>
    <w:rsid w:val="0065406C"/>
    <w:rsid w:val="0065575B"/>
    <w:rsid w:val="00660112"/>
    <w:rsid w:val="0066049F"/>
    <w:rsid w:val="00660E1B"/>
    <w:rsid w:val="00661751"/>
    <w:rsid w:val="00661A2B"/>
    <w:rsid w:val="00662FC2"/>
    <w:rsid w:val="00664538"/>
    <w:rsid w:val="0066553E"/>
    <w:rsid w:val="00665E2B"/>
    <w:rsid w:val="00666A70"/>
    <w:rsid w:val="0066725E"/>
    <w:rsid w:val="006706C8"/>
    <w:rsid w:val="00670E46"/>
    <w:rsid w:val="0067260C"/>
    <w:rsid w:val="00674ECA"/>
    <w:rsid w:val="006751A7"/>
    <w:rsid w:val="00675617"/>
    <w:rsid w:val="006760D0"/>
    <w:rsid w:val="00676C55"/>
    <w:rsid w:val="00676F79"/>
    <w:rsid w:val="00680DB0"/>
    <w:rsid w:val="00681C84"/>
    <w:rsid w:val="00682A00"/>
    <w:rsid w:val="00683402"/>
    <w:rsid w:val="00684DBD"/>
    <w:rsid w:val="00684E74"/>
    <w:rsid w:val="00685626"/>
    <w:rsid w:val="00685D45"/>
    <w:rsid w:val="00687708"/>
    <w:rsid w:val="00690577"/>
    <w:rsid w:val="00691C2B"/>
    <w:rsid w:val="00692DBB"/>
    <w:rsid w:val="00692ED8"/>
    <w:rsid w:val="00693163"/>
    <w:rsid w:val="00693968"/>
    <w:rsid w:val="00693BCF"/>
    <w:rsid w:val="00693FA5"/>
    <w:rsid w:val="00694539"/>
    <w:rsid w:val="00694D51"/>
    <w:rsid w:val="006952C5"/>
    <w:rsid w:val="006965F1"/>
    <w:rsid w:val="00696C9C"/>
    <w:rsid w:val="00697DF1"/>
    <w:rsid w:val="00697F3F"/>
    <w:rsid w:val="006A02FC"/>
    <w:rsid w:val="006A1C93"/>
    <w:rsid w:val="006A2E0C"/>
    <w:rsid w:val="006A347A"/>
    <w:rsid w:val="006A4FCD"/>
    <w:rsid w:val="006A60DE"/>
    <w:rsid w:val="006A6BD9"/>
    <w:rsid w:val="006B01B5"/>
    <w:rsid w:val="006B0DBB"/>
    <w:rsid w:val="006B27F4"/>
    <w:rsid w:val="006B2C06"/>
    <w:rsid w:val="006B3A52"/>
    <w:rsid w:val="006B3FF7"/>
    <w:rsid w:val="006B44B5"/>
    <w:rsid w:val="006B47A8"/>
    <w:rsid w:val="006B487A"/>
    <w:rsid w:val="006B49FB"/>
    <w:rsid w:val="006B5E01"/>
    <w:rsid w:val="006B6B9E"/>
    <w:rsid w:val="006B6D07"/>
    <w:rsid w:val="006B70CD"/>
    <w:rsid w:val="006B7E53"/>
    <w:rsid w:val="006C04F4"/>
    <w:rsid w:val="006C1A54"/>
    <w:rsid w:val="006C2AA6"/>
    <w:rsid w:val="006C300C"/>
    <w:rsid w:val="006C37EA"/>
    <w:rsid w:val="006C3AEF"/>
    <w:rsid w:val="006C4497"/>
    <w:rsid w:val="006C4570"/>
    <w:rsid w:val="006C4DB1"/>
    <w:rsid w:val="006C4F78"/>
    <w:rsid w:val="006C648E"/>
    <w:rsid w:val="006C6FA7"/>
    <w:rsid w:val="006C7552"/>
    <w:rsid w:val="006C7CA3"/>
    <w:rsid w:val="006D1186"/>
    <w:rsid w:val="006D1F77"/>
    <w:rsid w:val="006D2961"/>
    <w:rsid w:val="006D5E57"/>
    <w:rsid w:val="006D60A9"/>
    <w:rsid w:val="006D6A53"/>
    <w:rsid w:val="006D71D2"/>
    <w:rsid w:val="006D7767"/>
    <w:rsid w:val="006E0FCF"/>
    <w:rsid w:val="006E1262"/>
    <w:rsid w:val="006E1541"/>
    <w:rsid w:val="006E1BEA"/>
    <w:rsid w:val="006E1D8F"/>
    <w:rsid w:val="006E298C"/>
    <w:rsid w:val="006E4187"/>
    <w:rsid w:val="006E4740"/>
    <w:rsid w:val="006E4809"/>
    <w:rsid w:val="006E4B76"/>
    <w:rsid w:val="006E5EE7"/>
    <w:rsid w:val="006E5F6A"/>
    <w:rsid w:val="006E6AEE"/>
    <w:rsid w:val="006F0E22"/>
    <w:rsid w:val="006F1192"/>
    <w:rsid w:val="006F1274"/>
    <w:rsid w:val="006F137C"/>
    <w:rsid w:val="006F21FF"/>
    <w:rsid w:val="006F2B2C"/>
    <w:rsid w:val="006F3714"/>
    <w:rsid w:val="006F59DD"/>
    <w:rsid w:val="006F6476"/>
    <w:rsid w:val="006F64FB"/>
    <w:rsid w:val="006F76CE"/>
    <w:rsid w:val="0070035A"/>
    <w:rsid w:val="007012C5"/>
    <w:rsid w:val="00701B8D"/>
    <w:rsid w:val="00702462"/>
    <w:rsid w:val="007062C9"/>
    <w:rsid w:val="00706A6D"/>
    <w:rsid w:val="00706AED"/>
    <w:rsid w:val="0071080E"/>
    <w:rsid w:val="00710965"/>
    <w:rsid w:val="00710E36"/>
    <w:rsid w:val="00713320"/>
    <w:rsid w:val="007156A2"/>
    <w:rsid w:val="00716D72"/>
    <w:rsid w:val="00717A73"/>
    <w:rsid w:val="00724C94"/>
    <w:rsid w:val="00725BB9"/>
    <w:rsid w:val="00726682"/>
    <w:rsid w:val="007267F3"/>
    <w:rsid w:val="00726816"/>
    <w:rsid w:val="00726B2D"/>
    <w:rsid w:val="00727083"/>
    <w:rsid w:val="00730C01"/>
    <w:rsid w:val="0073163C"/>
    <w:rsid w:val="0073234E"/>
    <w:rsid w:val="00732404"/>
    <w:rsid w:val="00732F51"/>
    <w:rsid w:val="007334BA"/>
    <w:rsid w:val="00734A5B"/>
    <w:rsid w:val="0073725D"/>
    <w:rsid w:val="00740B89"/>
    <w:rsid w:val="00740E67"/>
    <w:rsid w:val="00742FDA"/>
    <w:rsid w:val="00745221"/>
    <w:rsid w:val="007453AC"/>
    <w:rsid w:val="007473D6"/>
    <w:rsid w:val="007501A2"/>
    <w:rsid w:val="007527BF"/>
    <w:rsid w:val="00754C2A"/>
    <w:rsid w:val="00756430"/>
    <w:rsid w:val="00756E23"/>
    <w:rsid w:val="007603AE"/>
    <w:rsid w:val="00760B86"/>
    <w:rsid w:val="007616B6"/>
    <w:rsid w:val="007617B6"/>
    <w:rsid w:val="00762303"/>
    <w:rsid w:val="00764F7B"/>
    <w:rsid w:val="00765AF3"/>
    <w:rsid w:val="00766BD3"/>
    <w:rsid w:val="007672B5"/>
    <w:rsid w:val="0077046E"/>
    <w:rsid w:val="00770905"/>
    <w:rsid w:val="007709CB"/>
    <w:rsid w:val="0077118C"/>
    <w:rsid w:val="00771805"/>
    <w:rsid w:val="00772AFB"/>
    <w:rsid w:val="0077307A"/>
    <w:rsid w:val="007736A4"/>
    <w:rsid w:val="007752B7"/>
    <w:rsid w:val="00775493"/>
    <w:rsid w:val="007754E7"/>
    <w:rsid w:val="00776D9F"/>
    <w:rsid w:val="00781AE2"/>
    <w:rsid w:val="00783582"/>
    <w:rsid w:val="0078383F"/>
    <w:rsid w:val="00783C26"/>
    <w:rsid w:val="00784CDD"/>
    <w:rsid w:val="00785301"/>
    <w:rsid w:val="00786402"/>
    <w:rsid w:val="00786D30"/>
    <w:rsid w:val="00787A7E"/>
    <w:rsid w:val="007905C5"/>
    <w:rsid w:val="00790C2C"/>
    <w:rsid w:val="0079111F"/>
    <w:rsid w:val="00794EC8"/>
    <w:rsid w:val="007971EF"/>
    <w:rsid w:val="007A056D"/>
    <w:rsid w:val="007A1D2F"/>
    <w:rsid w:val="007A230E"/>
    <w:rsid w:val="007A40E9"/>
    <w:rsid w:val="007A4A61"/>
    <w:rsid w:val="007A5D14"/>
    <w:rsid w:val="007A68B6"/>
    <w:rsid w:val="007A7CDB"/>
    <w:rsid w:val="007A7F36"/>
    <w:rsid w:val="007B0DC7"/>
    <w:rsid w:val="007B0EA3"/>
    <w:rsid w:val="007B35FD"/>
    <w:rsid w:val="007B4495"/>
    <w:rsid w:val="007B50BD"/>
    <w:rsid w:val="007B5907"/>
    <w:rsid w:val="007B5A32"/>
    <w:rsid w:val="007B62DC"/>
    <w:rsid w:val="007B7481"/>
    <w:rsid w:val="007B748A"/>
    <w:rsid w:val="007C0B79"/>
    <w:rsid w:val="007C230E"/>
    <w:rsid w:val="007C5CE6"/>
    <w:rsid w:val="007C6867"/>
    <w:rsid w:val="007C6B9E"/>
    <w:rsid w:val="007C6D1D"/>
    <w:rsid w:val="007C6FAC"/>
    <w:rsid w:val="007C7516"/>
    <w:rsid w:val="007C7C17"/>
    <w:rsid w:val="007D1618"/>
    <w:rsid w:val="007D16CF"/>
    <w:rsid w:val="007D38D4"/>
    <w:rsid w:val="007D419D"/>
    <w:rsid w:val="007D586F"/>
    <w:rsid w:val="007D6896"/>
    <w:rsid w:val="007E0094"/>
    <w:rsid w:val="007E0E6D"/>
    <w:rsid w:val="007E1615"/>
    <w:rsid w:val="007E594B"/>
    <w:rsid w:val="007E739E"/>
    <w:rsid w:val="007F0564"/>
    <w:rsid w:val="007F0EFE"/>
    <w:rsid w:val="007F2079"/>
    <w:rsid w:val="007F2796"/>
    <w:rsid w:val="007F3AA9"/>
    <w:rsid w:val="007F4983"/>
    <w:rsid w:val="007F6A23"/>
    <w:rsid w:val="007F717E"/>
    <w:rsid w:val="007F7E02"/>
    <w:rsid w:val="008005DB"/>
    <w:rsid w:val="00800D00"/>
    <w:rsid w:val="008010CC"/>
    <w:rsid w:val="00801D95"/>
    <w:rsid w:val="008020D9"/>
    <w:rsid w:val="0080369C"/>
    <w:rsid w:val="008043F5"/>
    <w:rsid w:val="00804B63"/>
    <w:rsid w:val="00804FB1"/>
    <w:rsid w:val="00806F43"/>
    <w:rsid w:val="00810415"/>
    <w:rsid w:val="00811522"/>
    <w:rsid w:val="00811A15"/>
    <w:rsid w:val="0081292A"/>
    <w:rsid w:val="00812C2F"/>
    <w:rsid w:val="00812FF0"/>
    <w:rsid w:val="00813037"/>
    <w:rsid w:val="008140B8"/>
    <w:rsid w:val="00814A72"/>
    <w:rsid w:val="00814C32"/>
    <w:rsid w:val="008152F4"/>
    <w:rsid w:val="00815715"/>
    <w:rsid w:val="00815F4F"/>
    <w:rsid w:val="00817854"/>
    <w:rsid w:val="00817FF9"/>
    <w:rsid w:val="008204AC"/>
    <w:rsid w:val="0082083F"/>
    <w:rsid w:val="00821D8B"/>
    <w:rsid w:val="00821DB5"/>
    <w:rsid w:val="00822078"/>
    <w:rsid w:val="00824B18"/>
    <w:rsid w:val="00825360"/>
    <w:rsid w:val="008266FC"/>
    <w:rsid w:val="00826D4A"/>
    <w:rsid w:val="0082720F"/>
    <w:rsid w:val="00830087"/>
    <w:rsid w:val="00831057"/>
    <w:rsid w:val="00832057"/>
    <w:rsid w:val="00833705"/>
    <w:rsid w:val="0083489A"/>
    <w:rsid w:val="00834AA2"/>
    <w:rsid w:val="008351F9"/>
    <w:rsid w:val="008408EC"/>
    <w:rsid w:val="00840CBD"/>
    <w:rsid w:val="00841A4D"/>
    <w:rsid w:val="00841BBA"/>
    <w:rsid w:val="00841BC0"/>
    <w:rsid w:val="008438F6"/>
    <w:rsid w:val="00843CD8"/>
    <w:rsid w:val="0084455F"/>
    <w:rsid w:val="00845071"/>
    <w:rsid w:val="0084509D"/>
    <w:rsid w:val="00845FE9"/>
    <w:rsid w:val="00847844"/>
    <w:rsid w:val="008478E6"/>
    <w:rsid w:val="0084795F"/>
    <w:rsid w:val="0085080E"/>
    <w:rsid w:val="00850B14"/>
    <w:rsid w:val="0085101F"/>
    <w:rsid w:val="00851A37"/>
    <w:rsid w:val="00851A75"/>
    <w:rsid w:val="00851E7A"/>
    <w:rsid w:val="00851F23"/>
    <w:rsid w:val="00851FCA"/>
    <w:rsid w:val="00852452"/>
    <w:rsid w:val="0085277B"/>
    <w:rsid w:val="008530B8"/>
    <w:rsid w:val="00853652"/>
    <w:rsid w:val="008538AE"/>
    <w:rsid w:val="0085595E"/>
    <w:rsid w:val="008605C6"/>
    <w:rsid w:val="008610C8"/>
    <w:rsid w:val="008615E6"/>
    <w:rsid w:val="00861BEA"/>
    <w:rsid w:val="00863514"/>
    <w:rsid w:val="00866D4F"/>
    <w:rsid w:val="008704E3"/>
    <w:rsid w:val="00870975"/>
    <w:rsid w:val="00872363"/>
    <w:rsid w:val="0087591B"/>
    <w:rsid w:val="00876648"/>
    <w:rsid w:val="00877054"/>
    <w:rsid w:val="008770B8"/>
    <w:rsid w:val="00877449"/>
    <w:rsid w:val="00877890"/>
    <w:rsid w:val="00880AEE"/>
    <w:rsid w:val="00881A10"/>
    <w:rsid w:val="00882962"/>
    <w:rsid w:val="00882B11"/>
    <w:rsid w:val="008834A3"/>
    <w:rsid w:val="008836F9"/>
    <w:rsid w:val="00883F0C"/>
    <w:rsid w:val="00884A48"/>
    <w:rsid w:val="00885E7A"/>
    <w:rsid w:val="008864E0"/>
    <w:rsid w:val="00887AB0"/>
    <w:rsid w:val="00887CB9"/>
    <w:rsid w:val="00890EB7"/>
    <w:rsid w:val="0089124B"/>
    <w:rsid w:val="00891BC1"/>
    <w:rsid w:val="00892263"/>
    <w:rsid w:val="00894B28"/>
    <w:rsid w:val="008952BC"/>
    <w:rsid w:val="008957B8"/>
    <w:rsid w:val="00895968"/>
    <w:rsid w:val="00895F78"/>
    <w:rsid w:val="00896038"/>
    <w:rsid w:val="008964DA"/>
    <w:rsid w:val="00896D72"/>
    <w:rsid w:val="00896EAF"/>
    <w:rsid w:val="008A0FB0"/>
    <w:rsid w:val="008A17EE"/>
    <w:rsid w:val="008A2388"/>
    <w:rsid w:val="008A4380"/>
    <w:rsid w:val="008A5082"/>
    <w:rsid w:val="008A56D4"/>
    <w:rsid w:val="008A5AFF"/>
    <w:rsid w:val="008A7134"/>
    <w:rsid w:val="008B288C"/>
    <w:rsid w:val="008B2B35"/>
    <w:rsid w:val="008B38AB"/>
    <w:rsid w:val="008B42BF"/>
    <w:rsid w:val="008B4D17"/>
    <w:rsid w:val="008B6E45"/>
    <w:rsid w:val="008C04E6"/>
    <w:rsid w:val="008C067A"/>
    <w:rsid w:val="008C104D"/>
    <w:rsid w:val="008C208D"/>
    <w:rsid w:val="008C284E"/>
    <w:rsid w:val="008C5E8F"/>
    <w:rsid w:val="008C678E"/>
    <w:rsid w:val="008D0072"/>
    <w:rsid w:val="008D0D3C"/>
    <w:rsid w:val="008D22F5"/>
    <w:rsid w:val="008D4154"/>
    <w:rsid w:val="008D4BAE"/>
    <w:rsid w:val="008D7839"/>
    <w:rsid w:val="008E0D67"/>
    <w:rsid w:val="008E1160"/>
    <w:rsid w:val="008E11A5"/>
    <w:rsid w:val="008E415B"/>
    <w:rsid w:val="008E54A1"/>
    <w:rsid w:val="008E66AD"/>
    <w:rsid w:val="008E67A1"/>
    <w:rsid w:val="008E6D32"/>
    <w:rsid w:val="008F1547"/>
    <w:rsid w:val="008F197D"/>
    <w:rsid w:val="008F2087"/>
    <w:rsid w:val="008F29E8"/>
    <w:rsid w:val="008F395C"/>
    <w:rsid w:val="008F3AC1"/>
    <w:rsid w:val="008F4757"/>
    <w:rsid w:val="008F51BA"/>
    <w:rsid w:val="008F5F03"/>
    <w:rsid w:val="00900569"/>
    <w:rsid w:val="0090164F"/>
    <w:rsid w:val="0090241E"/>
    <w:rsid w:val="00903F18"/>
    <w:rsid w:val="009042D8"/>
    <w:rsid w:val="00904D51"/>
    <w:rsid w:val="009068F9"/>
    <w:rsid w:val="00907054"/>
    <w:rsid w:val="0090753C"/>
    <w:rsid w:val="00907D08"/>
    <w:rsid w:val="009111D5"/>
    <w:rsid w:val="00912481"/>
    <w:rsid w:val="00914D7D"/>
    <w:rsid w:val="00915347"/>
    <w:rsid w:val="00915505"/>
    <w:rsid w:val="00916375"/>
    <w:rsid w:val="0091652F"/>
    <w:rsid w:val="0091653D"/>
    <w:rsid w:val="009169DC"/>
    <w:rsid w:val="00916BF5"/>
    <w:rsid w:val="009203A1"/>
    <w:rsid w:val="00920778"/>
    <w:rsid w:val="00922112"/>
    <w:rsid w:val="009233C3"/>
    <w:rsid w:val="00925008"/>
    <w:rsid w:val="00926A76"/>
    <w:rsid w:val="00926EE0"/>
    <w:rsid w:val="0092759A"/>
    <w:rsid w:val="00927A76"/>
    <w:rsid w:val="00930BEB"/>
    <w:rsid w:val="0093273F"/>
    <w:rsid w:val="009341F0"/>
    <w:rsid w:val="00934633"/>
    <w:rsid w:val="009359B2"/>
    <w:rsid w:val="00935C10"/>
    <w:rsid w:val="00936311"/>
    <w:rsid w:val="009407E7"/>
    <w:rsid w:val="0094205F"/>
    <w:rsid w:val="00942080"/>
    <w:rsid w:val="00942685"/>
    <w:rsid w:val="00942A63"/>
    <w:rsid w:val="00942E38"/>
    <w:rsid w:val="00942EDD"/>
    <w:rsid w:val="0094372F"/>
    <w:rsid w:val="0094393D"/>
    <w:rsid w:val="00945668"/>
    <w:rsid w:val="0094576A"/>
    <w:rsid w:val="00946846"/>
    <w:rsid w:val="00947930"/>
    <w:rsid w:val="00950877"/>
    <w:rsid w:val="00950D77"/>
    <w:rsid w:val="00951484"/>
    <w:rsid w:val="009518D0"/>
    <w:rsid w:val="009530C6"/>
    <w:rsid w:val="0095423E"/>
    <w:rsid w:val="00954419"/>
    <w:rsid w:val="009548B3"/>
    <w:rsid w:val="009559DC"/>
    <w:rsid w:val="00955AEF"/>
    <w:rsid w:val="00955C91"/>
    <w:rsid w:val="00956CF2"/>
    <w:rsid w:val="009579D4"/>
    <w:rsid w:val="009606CE"/>
    <w:rsid w:val="00961CA8"/>
    <w:rsid w:val="009626CB"/>
    <w:rsid w:val="0096293B"/>
    <w:rsid w:val="00962CCD"/>
    <w:rsid w:val="00963903"/>
    <w:rsid w:val="009643B8"/>
    <w:rsid w:val="009643DD"/>
    <w:rsid w:val="009644C9"/>
    <w:rsid w:val="00964B08"/>
    <w:rsid w:val="00964DE8"/>
    <w:rsid w:val="009659B8"/>
    <w:rsid w:val="00967390"/>
    <w:rsid w:val="00967837"/>
    <w:rsid w:val="00970D94"/>
    <w:rsid w:val="00971378"/>
    <w:rsid w:val="009719B7"/>
    <w:rsid w:val="009738C4"/>
    <w:rsid w:val="00974A88"/>
    <w:rsid w:val="0097566F"/>
    <w:rsid w:val="00977762"/>
    <w:rsid w:val="00981FC7"/>
    <w:rsid w:val="009821D3"/>
    <w:rsid w:val="00982AA4"/>
    <w:rsid w:val="00983B8E"/>
    <w:rsid w:val="00984A01"/>
    <w:rsid w:val="0098512C"/>
    <w:rsid w:val="00985B4D"/>
    <w:rsid w:val="009874CA"/>
    <w:rsid w:val="00987529"/>
    <w:rsid w:val="00990F7E"/>
    <w:rsid w:val="00990F93"/>
    <w:rsid w:val="009927D3"/>
    <w:rsid w:val="00993033"/>
    <w:rsid w:val="00993410"/>
    <w:rsid w:val="00993EA3"/>
    <w:rsid w:val="00993FD4"/>
    <w:rsid w:val="009952CC"/>
    <w:rsid w:val="009973E9"/>
    <w:rsid w:val="00997AE2"/>
    <w:rsid w:val="009A0425"/>
    <w:rsid w:val="009A0C66"/>
    <w:rsid w:val="009A36A9"/>
    <w:rsid w:val="009A3AB9"/>
    <w:rsid w:val="009A5483"/>
    <w:rsid w:val="009A5B1A"/>
    <w:rsid w:val="009A602F"/>
    <w:rsid w:val="009A7489"/>
    <w:rsid w:val="009B050B"/>
    <w:rsid w:val="009B06C1"/>
    <w:rsid w:val="009B0BC0"/>
    <w:rsid w:val="009B28CA"/>
    <w:rsid w:val="009B2900"/>
    <w:rsid w:val="009B3D3C"/>
    <w:rsid w:val="009B3F8A"/>
    <w:rsid w:val="009B4EA7"/>
    <w:rsid w:val="009B5748"/>
    <w:rsid w:val="009B710D"/>
    <w:rsid w:val="009B7D98"/>
    <w:rsid w:val="009C22E6"/>
    <w:rsid w:val="009C502B"/>
    <w:rsid w:val="009C6DA0"/>
    <w:rsid w:val="009D1792"/>
    <w:rsid w:val="009D1BD1"/>
    <w:rsid w:val="009D27F0"/>
    <w:rsid w:val="009D4E0E"/>
    <w:rsid w:val="009D5285"/>
    <w:rsid w:val="009D58FE"/>
    <w:rsid w:val="009D609B"/>
    <w:rsid w:val="009D70B2"/>
    <w:rsid w:val="009D739A"/>
    <w:rsid w:val="009D7FCD"/>
    <w:rsid w:val="009E0829"/>
    <w:rsid w:val="009E17C3"/>
    <w:rsid w:val="009E57FD"/>
    <w:rsid w:val="009E6470"/>
    <w:rsid w:val="009E6883"/>
    <w:rsid w:val="009E7661"/>
    <w:rsid w:val="009E77D4"/>
    <w:rsid w:val="009E786A"/>
    <w:rsid w:val="009E7F1B"/>
    <w:rsid w:val="009F133C"/>
    <w:rsid w:val="009F1DB9"/>
    <w:rsid w:val="009F37C9"/>
    <w:rsid w:val="009F442B"/>
    <w:rsid w:val="009F516D"/>
    <w:rsid w:val="009F6135"/>
    <w:rsid w:val="009F69AD"/>
    <w:rsid w:val="009F6B4E"/>
    <w:rsid w:val="009F7B47"/>
    <w:rsid w:val="00A00A53"/>
    <w:rsid w:val="00A0172D"/>
    <w:rsid w:val="00A022AA"/>
    <w:rsid w:val="00A02661"/>
    <w:rsid w:val="00A02DDC"/>
    <w:rsid w:val="00A046C9"/>
    <w:rsid w:val="00A06011"/>
    <w:rsid w:val="00A0692C"/>
    <w:rsid w:val="00A07B4B"/>
    <w:rsid w:val="00A10A89"/>
    <w:rsid w:val="00A12A90"/>
    <w:rsid w:val="00A13BBE"/>
    <w:rsid w:val="00A13CEA"/>
    <w:rsid w:val="00A146CA"/>
    <w:rsid w:val="00A14990"/>
    <w:rsid w:val="00A16F9E"/>
    <w:rsid w:val="00A1713B"/>
    <w:rsid w:val="00A20528"/>
    <w:rsid w:val="00A20865"/>
    <w:rsid w:val="00A23E34"/>
    <w:rsid w:val="00A245E6"/>
    <w:rsid w:val="00A25E9B"/>
    <w:rsid w:val="00A32102"/>
    <w:rsid w:val="00A324A0"/>
    <w:rsid w:val="00A32D60"/>
    <w:rsid w:val="00A3422F"/>
    <w:rsid w:val="00A358F9"/>
    <w:rsid w:val="00A363DA"/>
    <w:rsid w:val="00A36C5E"/>
    <w:rsid w:val="00A373F5"/>
    <w:rsid w:val="00A40A96"/>
    <w:rsid w:val="00A41BFB"/>
    <w:rsid w:val="00A42542"/>
    <w:rsid w:val="00A427E1"/>
    <w:rsid w:val="00A45AEF"/>
    <w:rsid w:val="00A4674A"/>
    <w:rsid w:val="00A46838"/>
    <w:rsid w:val="00A46B02"/>
    <w:rsid w:val="00A50ACC"/>
    <w:rsid w:val="00A50B58"/>
    <w:rsid w:val="00A53016"/>
    <w:rsid w:val="00A54F72"/>
    <w:rsid w:val="00A55E5C"/>
    <w:rsid w:val="00A56230"/>
    <w:rsid w:val="00A601E7"/>
    <w:rsid w:val="00A60C28"/>
    <w:rsid w:val="00A60DF3"/>
    <w:rsid w:val="00A6104A"/>
    <w:rsid w:val="00A62163"/>
    <w:rsid w:val="00A62355"/>
    <w:rsid w:val="00A625B0"/>
    <w:rsid w:val="00A62712"/>
    <w:rsid w:val="00A629BC"/>
    <w:rsid w:val="00A664E4"/>
    <w:rsid w:val="00A6767D"/>
    <w:rsid w:val="00A714E0"/>
    <w:rsid w:val="00A740BE"/>
    <w:rsid w:val="00A7561E"/>
    <w:rsid w:val="00A76D10"/>
    <w:rsid w:val="00A76FF0"/>
    <w:rsid w:val="00A80C45"/>
    <w:rsid w:val="00A81635"/>
    <w:rsid w:val="00A844C0"/>
    <w:rsid w:val="00A861AE"/>
    <w:rsid w:val="00A8656B"/>
    <w:rsid w:val="00A8748E"/>
    <w:rsid w:val="00A875F1"/>
    <w:rsid w:val="00A87843"/>
    <w:rsid w:val="00A9134F"/>
    <w:rsid w:val="00A91E1F"/>
    <w:rsid w:val="00A9274A"/>
    <w:rsid w:val="00A929F4"/>
    <w:rsid w:val="00A944C0"/>
    <w:rsid w:val="00A95382"/>
    <w:rsid w:val="00A954E6"/>
    <w:rsid w:val="00A95E5F"/>
    <w:rsid w:val="00A96790"/>
    <w:rsid w:val="00A96F4D"/>
    <w:rsid w:val="00A97E89"/>
    <w:rsid w:val="00AA0754"/>
    <w:rsid w:val="00AA218B"/>
    <w:rsid w:val="00AA2AAF"/>
    <w:rsid w:val="00AA2AF7"/>
    <w:rsid w:val="00AA3702"/>
    <w:rsid w:val="00AA38B4"/>
    <w:rsid w:val="00AA42E4"/>
    <w:rsid w:val="00AA58DC"/>
    <w:rsid w:val="00AA6E17"/>
    <w:rsid w:val="00AB0E43"/>
    <w:rsid w:val="00AB1B3A"/>
    <w:rsid w:val="00AB5469"/>
    <w:rsid w:val="00AB754F"/>
    <w:rsid w:val="00AC0EB0"/>
    <w:rsid w:val="00AC1AA0"/>
    <w:rsid w:val="00AC1BE2"/>
    <w:rsid w:val="00AC2067"/>
    <w:rsid w:val="00AC29FC"/>
    <w:rsid w:val="00AC3306"/>
    <w:rsid w:val="00AC41E0"/>
    <w:rsid w:val="00AC5462"/>
    <w:rsid w:val="00AC5D0C"/>
    <w:rsid w:val="00AC65F5"/>
    <w:rsid w:val="00AC7152"/>
    <w:rsid w:val="00AC7BC8"/>
    <w:rsid w:val="00AD04C8"/>
    <w:rsid w:val="00AD094E"/>
    <w:rsid w:val="00AD0ABF"/>
    <w:rsid w:val="00AD1C3B"/>
    <w:rsid w:val="00AD291C"/>
    <w:rsid w:val="00AD2A2F"/>
    <w:rsid w:val="00AD43AD"/>
    <w:rsid w:val="00AD4C94"/>
    <w:rsid w:val="00AD522C"/>
    <w:rsid w:val="00AD6A06"/>
    <w:rsid w:val="00AD6E8D"/>
    <w:rsid w:val="00AE0A1B"/>
    <w:rsid w:val="00AE2AAF"/>
    <w:rsid w:val="00AE3B1B"/>
    <w:rsid w:val="00AE49EA"/>
    <w:rsid w:val="00AE50CA"/>
    <w:rsid w:val="00AE51AE"/>
    <w:rsid w:val="00AE5F1B"/>
    <w:rsid w:val="00AE7EE6"/>
    <w:rsid w:val="00AF0E2F"/>
    <w:rsid w:val="00AF0E42"/>
    <w:rsid w:val="00AF1BD8"/>
    <w:rsid w:val="00AF226E"/>
    <w:rsid w:val="00AF2A2B"/>
    <w:rsid w:val="00AF6F37"/>
    <w:rsid w:val="00AF7800"/>
    <w:rsid w:val="00B013FA"/>
    <w:rsid w:val="00B019D8"/>
    <w:rsid w:val="00B026F0"/>
    <w:rsid w:val="00B04EE9"/>
    <w:rsid w:val="00B05243"/>
    <w:rsid w:val="00B052A6"/>
    <w:rsid w:val="00B0574F"/>
    <w:rsid w:val="00B1057F"/>
    <w:rsid w:val="00B1208D"/>
    <w:rsid w:val="00B133C4"/>
    <w:rsid w:val="00B17CDD"/>
    <w:rsid w:val="00B2171D"/>
    <w:rsid w:val="00B240AC"/>
    <w:rsid w:val="00B250C6"/>
    <w:rsid w:val="00B25110"/>
    <w:rsid w:val="00B2550A"/>
    <w:rsid w:val="00B25898"/>
    <w:rsid w:val="00B265D0"/>
    <w:rsid w:val="00B27453"/>
    <w:rsid w:val="00B27B4B"/>
    <w:rsid w:val="00B30BD4"/>
    <w:rsid w:val="00B31649"/>
    <w:rsid w:val="00B31B1B"/>
    <w:rsid w:val="00B32048"/>
    <w:rsid w:val="00B345F0"/>
    <w:rsid w:val="00B35092"/>
    <w:rsid w:val="00B36085"/>
    <w:rsid w:val="00B36167"/>
    <w:rsid w:val="00B36B5D"/>
    <w:rsid w:val="00B36B95"/>
    <w:rsid w:val="00B36F2C"/>
    <w:rsid w:val="00B37588"/>
    <w:rsid w:val="00B37A9F"/>
    <w:rsid w:val="00B403CC"/>
    <w:rsid w:val="00B408C2"/>
    <w:rsid w:val="00B41D09"/>
    <w:rsid w:val="00B41D3B"/>
    <w:rsid w:val="00B43895"/>
    <w:rsid w:val="00B47C64"/>
    <w:rsid w:val="00B505E3"/>
    <w:rsid w:val="00B508DF"/>
    <w:rsid w:val="00B510C0"/>
    <w:rsid w:val="00B51274"/>
    <w:rsid w:val="00B51B62"/>
    <w:rsid w:val="00B521FD"/>
    <w:rsid w:val="00B529CB"/>
    <w:rsid w:val="00B52B6F"/>
    <w:rsid w:val="00B553D8"/>
    <w:rsid w:val="00B55EBF"/>
    <w:rsid w:val="00B55EE8"/>
    <w:rsid w:val="00B6036C"/>
    <w:rsid w:val="00B624B1"/>
    <w:rsid w:val="00B632FF"/>
    <w:rsid w:val="00B63D76"/>
    <w:rsid w:val="00B64E02"/>
    <w:rsid w:val="00B66350"/>
    <w:rsid w:val="00B67D15"/>
    <w:rsid w:val="00B7021F"/>
    <w:rsid w:val="00B70A9E"/>
    <w:rsid w:val="00B70D82"/>
    <w:rsid w:val="00B72415"/>
    <w:rsid w:val="00B72B2F"/>
    <w:rsid w:val="00B72E69"/>
    <w:rsid w:val="00B7386C"/>
    <w:rsid w:val="00B73F3A"/>
    <w:rsid w:val="00B7409C"/>
    <w:rsid w:val="00B74128"/>
    <w:rsid w:val="00B74358"/>
    <w:rsid w:val="00B75C42"/>
    <w:rsid w:val="00B75E74"/>
    <w:rsid w:val="00B75FA3"/>
    <w:rsid w:val="00B76279"/>
    <w:rsid w:val="00B76B85"/>
    <w:rsid w:val="00B76F70"/>
    <w:rsid w:val="00B807E3"/>
    <w:rsid w:val="00B80BCB"/>
    <w:rsid w:val="00B81A87"/>
    <w:rsid w:val="00B82421"/>
    <w:rsid w:val="00B82905"/>
    <w:rsid w:val="00B829DB"/>
    <w:rsid w:val="00B82C49"/>
    <w:rsid w:val="00B82DA2"/>
    <w:rsid w:val="00B84FB0"/>
    <w:rsid w:val="00B857E3"/>
    <w:rsid w:val="00B86B2E"/>
    <w:rsid w:val="00B87CC4"/>
    <w:rsid w:val="00B92022"/>
    <w:rsid w:val="00B937B7"/>
    <w:rsid w:val="00B95E27"/>
    <w:rsid w:val="00B95E30"/>
    <w:rsid w:val="00B96304"/>
    <w:rsid w:val="00B966CA"/>
    <w:rsid w:val="00B96EDB"/>
    <w:rsid w:val="00B97B9D"/>
    <w:rsid w:val="00BA010C"/>
    <w:rsid w:val="00BA0C65"/>
    <w:rsid w:val="00BA108D"/>
    <w:rsid w:val="00BA1F60"/>
    <w:rsid w:val="00BA2AB9"/>
    <w:rsid w:val="00BA4638"/>
    <w:rsid w:val="00BB0590"/>
    <w:rsid w:val="00BB1321"/>
    <w:rsid w:val="00BB1B2D"/>
    <w:rsid w:val="00BB2E17"/>
    <w:rsid w:val="00BB31C5"/>
    <w:rsid w:val="00BB375D"/>
    <w:rsid w:val="00BB4D76"/>
    <w:rsid w:val="00BB6922"/>
    <w:rsid w:val="00BB7DE2"/>
    <w:rsid w:val="00BC1B22"/>
    <w:rsid w:val="00BC30F9"/>
    <w:rsid w:val="00BC4391"/>
    <w:rsid w:val="00BC4EEB"/>
    <w:rsid w:val="00BC5B36"/>
    <w:rsid w:val="00BC62CB"/>
    <w:rsid w:val="00BC73C1"/>
    <w:rsid w:val="00BD0698"/>
    <w:rsid w:val="00BD0946"/>
    <w:rsid w:val="00BD0B8C"/>
    <w:rsid w:val="00BD10EF"/>
    <w:rsid w:val="00BD27ED"/>
    <w:rsid w:val="00BD3745"/>
    <w:rsid w:val="00BD3A8D"/>
    <w:rsid w:val="00BD3CEF"/>
    <w:rsid w:val="00BD505F"/>
    <w:rsid w:val="00BD66F2"/>
    <w:rsid w:val="00BD68DE"/>
    <w:rsid w:val="00BD712D"/>
    <w:rsid w:val="00BE0C29"/>
    <w:rsid w:val="00BE2832"/>
    <w:rsid w:val="00BE2BF3"/>
    <w:rsid w:val="00BE4B3A"/>
    <w:rsid w:val="00BE53A4"/>
    <w:rsid w:val="00BE55F8"/>
    <w:rsid w:val="00BE62DA"/>
    <w:rsid w:val="00BE6A82"/>
    <w:rsid w:val="00BE7371"/>
    <w:rsid w:val="00BE7961"/>
    <w:rsid w:val="00BE7B9B"/>
    <w:rsid w:val="00BF14EA"/>
    <w:rsid w:val="00BF19B6"/>
    <w:rsid w:val="00BF20B8"/>
    <w:rsid w:val="00BF2CE5"/>
    <w:rsid w:val="00BF2D9D"/>
    <w:rsid w:val="00BF37AD"/>
    <w:rsid w:val="00BF3CA4"/>
    <w:rsid w:val="00BF3E21"/>
    <w:rsid w:val="00BF3EE6"/>
    <w:rsid w:val="00BF500B"/>
    <w:rsid w:val="00BF50B0"/>
    <w:rsid w:val="00BF7BA8"/>
    <w:rsid w:val="00BF7D1F"/>
    <w:rsid w:val="00C00027"/>
    <w:rsid w:val="00C00A4A"/>
    <w:rsid w:val="00C01B41"/>
    <w:rsid w:val="00C01D45"/>
    <w:rsid w:val="00C02410"/>
    <w:rsid w:val="00C03E00"/>
    <w:rsid w:val="00C042F6"/>
    <w:rsid w:val="00C0483E"/>
    <w:rsid w:val="00C051BD"/>
    <w:rsid w:val="00C0572C"/>
    <w:rsid w:val="00C06374"/>
    <w:rsid w:val="00C079E4"/>
    <w:rsid w:val="00C07ED0"/>
    <w:rsid w:val="00C106B1"/>
    <w:rsid w:val="00C12AD1"/>
    <w:rsid w:val="00C131E5"/>
    <w:rsid w:val="00C13A34"/>
    <w:rsid w:val="00C1570A"/>
    <w:rsid w:val="00C16573"/>
    <w:rsid w:val="00C16811"/>
    <w:rsid w:val="00C17183"/>
    <w:rsid w:val="00C1740B"/>
    <w:rsid w:val="00C17830"/>
    <w:rsid w:val="00C2041C"/>
    <w:rsid w:val="00C21023"/>
    <w:rsid w:val="00C22151"/>
    <w:rsid w:val="00C22D55"/>
    <w:rsid w:val="00C22E77"/>
    <w:rsid w:val="00C2327D"/>
    <w:rsid w:val="00C23B67"/>
    <w:rsid w:val="00C24BC6"/>
    <w:rsid w:val="00C250F9"/>
    <w:rsid w:val="00C25575"/>
    <w:rsid w:val="00C25ACA"/>
    <w:rsid w:val="00C25FA4"/>
    <w:rsid w:val="00C30F08"/>
    <w:rsid w:val="00C31195"/>
    <w:rsid w:val="00C32A3D"/>
    <w:rsid w:val="00C32CDA"/>
    <w:rsid w:val="00C32E28"/>
    <w:rsid w:val="00C3344C"/>
    <w:rsid w:val="00C33624"/>
    <w:rsid w:val="00C33700"/>
    <w:rsid w:val="00C3406E"/>
    <w:rsid w:val="00C345B8"/>
    <w:rsid w:val="00C35650"/>
    <w:rsid w:val="00C37121"/>
    <w:rsid w:val="00C40EDE"/>
    <w:rsid w:val="00C41729"/>
    <w:rsid w:val="00C41B89"/>
    <w:rsid w:val="00C42220"/>
    <w:rsid w:val="00C42A6F"/>
    <w:rsid w:val="00C44A2E"/>
    <w:rsid w:val="00C44C3E"/>
    <w:rsid w:val="00C451C4"/>
    <w:rsid w:val="00C458C3"/>
    <w:rsid w:val="00C45A21"/>
    <w:rsid w:val="00C45BCF"/>
    <w:rsid w:val="00C45FC0"/>
    <w:rsid w:val="00C5008A"/>
    <w:rsid w:val="00C505E0"/>
    <w:rsid w:val="00C52FA1"/>
    <w:rsid w:val="00C533DD"/>
    <w:rsid w:val="00C541E1"/>
    <w:rsid w:val="00C5579F"/>
    <w:rsid w:val="00C55C6F"/>
    <w:rsid w:val="00C565F2"/>
    <w:rsid w:val="00C60660"/>
    <w:rsid w:val="00C62053"/>
    <w:rsid w:val="00C62811"/>
    <w:rsid w:val="00C63443"/>
    <w:rsid w:val="00C63A5D"/>
    <w:rsid w:val="00C63FD5"/>
    <w:rsid w:val="00C6518D"/>
    <w:rsid w:val="00C66074"/>
    <w:rsid w:val="00C670D2"/>
    <w:rsid w:val="00C70014"/>
    <w:rsid w:val="00C700C8"/>
    <w:rsid w:val="00C70E95"/>
    <w:rsid w:val="00C71386"/>
    <w:rsid w:val="00C72831"/>
    <w:rsid w:val="00C73EED"/>
    <w:rsid w:val="00C740D4"/>
    <w:rsid w:val="00C74515"/>
    <w:rsid w:val="00C751E0"/>
    <w:rsid w:val="00C754BE"/>
    <w:rsid w:val="00C759DD"/>
    <w:rsid w:val="00C764E1"/>
    <w:rsid w:val="00C769B5"/>
    <w:rsid w:val="00C77BE3"/>
    <w:rsid w:val="00C8133D"/>
    <w:rsid w:val="00C81587"/>
    <w:rsid w:val="00C817BB"/>
    <w:rsid w:val="00C81B8D"/>
    <w:rsid w:val="00C83963"/>
    <w:rsid w:val="00C8452B"/>
    <w:rsid w:val="00C84BF8"/>
    <w:rsid w:val="00C8554D"/>
    <w:rsid w:val="00C86557"/>
    <w:rsid w:val="00C86B19"/>
    <w:rsid w:val="00C8723E"/>
    <w:rsid w:val="00C87E53"/>
    <w:rsid w:val="00C90974"/>
    <w:rsid w:val="00C91B3F"/>
    <w:rsid w:val="00C91BA8"/>
    <w:rsid w:val="00C93E5B"/>
    <w:rsid w:val="00C9417E"/>
    <w:rsid w:val="00C945A0"/>
    <w:rsid w:val="00C94F60"/>
    <w:rsid w:val="00C951D9"/>
    <w:rsid w:val="00C9551B"/>
    <w:rsid w:val="00C957E5"/>
    <w:rsid w:val="00C95E85"/>
    <w:rsid w:val="00C95F20"/>
    <w:rsid w:val="00C96156"/>
    <w:rsid w:val="00C9641C"/>
    <w:rsid w:val="00C96C7B"/>
    <w:rsid w:val="00C97052"/>
    <w:rsid w:val="00CA2EF6"/>
    <w:rsid w:val="00CA3514"/>
    <w:rsid w:val="00CA68F3"/>
    <w:rsid w:val="00CA7DC2"/>
    <w:rsid w:val="00CB2156"/>
    <w:rsid w:val="00CB3BE8"/>
    <w:rsid w:val="00CB59C0"/>
    <w:rsid w:val="00CB61C0"/>
    <w:rsid w:val="00CB69A6"/>
    <w:rsid w:val="00CC2A0A"/>
    <w:rsid w:val="00CC35EC"/>
    <w:rsid w:val="00CC3C5E"/>
    <w:rsid w:val="00CC47ED"/>
    <w:rsid w:val="00CC4938"/>
    <w:rsid w:val="00CC5500"/>
    <w:rsid w:val="00CC58C6"/>
    <w:rsid w:val="00CC5CE5"/>
    <w:rsid w:val="00CC76F2"/>
    <w:rsid w:val="00CD06DD"/>
    <w:rsid w:val="00CD3181"/>
    <w:rsid w:val="00CD37BC"/>
    <w:rsid w:val="00CD403F"/>
    <w:rsid w:val="00CD4795"/>
    <w:rsid w:val="00CD51E8"/>
    <w:rsid w:val="00CE1777"/>
    <w:rsid w:val="00CE1D4C"/>
    <w:rsid w:val="00CE25DE"/>
    <w:rsid w:val="00CE3556"/>
    <w:rsid w:val="00CE4688"/>
    <w:rsid w:val="00CE6585"/>
    <w:rsid w:val="00CE7A9C"/>
    <w:rsid w:val="00CF38C8"/>
    <w:rsid w:val="00CF4948"/>
    <w:rsid w:val="00CF4CBB"/>
    <w:rsid w:val="00CF51B7"/>
    <w:rsid w:val="00D0051D"/>
    <w:rsid w:val="00D035C4"/>
    <w:rsid w:val="00D03EE2"/>
    <w:rsid w:val="00D04912"/>
    <w:rsid w:val="00D04FEB"/>
    <w:rsid w:val="00D050BB"/>
    <w:rsid w:val="00D0530A"/>
    <w:rsid w:val="00D067BF"/>
    <w:rsid w:val="00D06A45"/>
    <w:rsid w:val="00D07561"/>
    <w:rsid w:val="00D1024E"/>
    <w:rsid w:val="00D11616"/>
    <w:rsid w:val="00D11638"/>
    <w:rsid w:val="00D137B6"/>
    <w:rsid w:val="00D13D71"/>
    <w:rsid w:val="00D14DC7"/>
    <w:rsid w:val="00D152A4"/>
    <w:rsid w:val="00D15ECC"/>
    <w:rsid w:val="00D15F36"/>
    <w:rsid w:val="00D16AED"/>
    <w:rsid w:val="00D17763"/>
    <w:rsid w:val="00D178AB"/>
    <w:rsid w:val="00D17E3B"/>
    <w:rsid w:val="00D20974"/>
    <w:rsid w:val="00D2108F"/>
    <w:rsid w:val="00D21862"/>
    <w:rsid w:val="00D2197B"/>
    <w:rsid w:val="00D2206D"/>
    <w:rsid w:val="00D22C00"/>
    <w:rsid w:val="00D230AF"/>
    <w:rsid w:val="00D2406B"/>
    <w:rsid w:val="00D24959"/>
    <w:rsid w:val="00D25E65"/>
    <w:rsid w:val="00D26F06"/>
    <w:rsid w:val="00D3004A"/>
    <w:rsid w:val="00D302CD"/>
    <w:rsid w:val="00D30327"/>
    <w:rsid w:val="00D30B2C"/>
    <w:rsid w:val="00D321C8"/>
    <w:rsid w:val="00D327FC"/>
    <w:rsid w:val="00D32856"/>
    <w:rsid w:val="00D3442B"/>
    <w:rsid w:val="00D36675"/>
    <w:rsid w:val="00D40230"/>
    <w:rsid w:val="00D405B9"/>
    <w:rsid w:val="00D408C9"/>
    <w:rsid w:val="00D4328F"/>
    <w:rsid w:val="00D44C92"/>
    <w:rsid w:val="00D45B12"/>
    <w:rsid w:val="00D45EE6"/>
    <w:rsid w:val="00D46792"/>
    <w:rsid w:val="00D46B10"/>
    <w:rsid w:val="00D53AAB"/>
    <w:rsid w:val="00D54094"/>
    <w:rsid w:val="00D555CE"/>
    <w:rsid w:val="00D56152"/>
    <w:rsid w:val="00D5628C"/>
    <w:rsid w:val="00D562C7"/>
    <w:rsid w:val="00D61056"/>
    <w:rsid w:val="00D61BC9"/>
    <w:rsid w:val="00D62B1B"/>
    <w:rsid w:val="00D656FB"/>
    <w:rsid w:val="00D73C86"/>
    <w:rsid w:val="00D7428A"/>
    <w:rsid w:val="00D75C53"/>
    <w:rsid w:val="00D77B2F"/>
    <w:rsid w:val="00D80ADC"/>
    <w:rsid w:val="00D80CBE"/>
    <w:rsid w:val="00D80E33"/>
    <w:rsid w:val="00D8147D"/>
    <w:rsid w:val="00D82436"/>
    <w:rsid w:val="00D83097"/>
    <w:rsid w:val="00D84D99"/>
    <w:rsid w:val="00D860D6"/>
    <w:rsid w:val="00D8675A"/>
    <w:rsid w:val="00D86C34"/>
    <w:rsid w:val="00D90DF0"/>
    <w:rsid w:val="00D90FB3"/>
    <w:rsid w:val="00D91B37"/>
    <w:rsid w:val="00D91C04"/>
    <w:rsid w:val="00D92478"/>
    <w:rsid w:val="00D954A7"/>
    <w:rsid w:val="00D97862"/>
    <w:rsid w:val="00DA0099"/>
    <w:rsid w:val="00DA0267"/>
    <w:rsid w:val="00DA09E4"/>
    <w:rsid w:val="00DA0CC1"/>
    <w:rsid w:val="00DA5146"/>
    <w:rsid w:val="00DA5D59"/>
    <w:rsid w:val="00DA65FA"/>
    <w:rsid w:val="00DA6AB2"/>
    <w:rsid w:val="00DA6F86"/>
    <w:rsid w:val="00DA73AC"/>
    <w:rsid w:val="00DB04A2"/>
    <w:rsid w:val="00DB0EAF"/>
    <w:rsid w:val="00DB3932"/>
    <w:rsid w:val="00DB4BF4"/>
    <w:rsid w:val="00DB6318"/>
    <w:rsid w:val="00DB7984"/>
    <w:rsid w:val="00DB7A2F"/>
    <w:rsid w:val="00DC0373"/>
    <w:rsid w:val="00DC6ADE"/>
    <w:rsid w:val="00DC7ABE"/>
    <w:rsid w:val="00DD02FA"/>
    <w:rsid w:val="00DD29B4"/>
    <w:rsid w:val="00DD324A"/>
    <w:rsid w:val="00DD35F9"/>
    <w:rsid w:val="00DD3D9B"/>
    <w:rsid w:val="00DD596D"/>
    <w:rsid w:val="00DE1594"/>
    <w:rsid w:val="00DE1C0C"/>
    <w:rsid w:val="00DE1CE1"/>
    <w:rsid w:val="00DE3939"/>
    <w:rsid w:val="00DE41F8"/>
    <w:rsid w:val="00DE59CC"/>
    <w:rsid w:val="00DE6A61"/>
    <w:rsid w:val="00DF1DE9"/>
    <w:rsid w:val="00DF2516"/>
    <w:rsid w:val="00DF2905"/>
    <w:rsid w:val="00DF3FA7"/>
    <w:rsid w:val="00DF581F"/>
    <w:rsid w:val="00DF6661"/>
    <w:rsid w:val="00DF71D8"/>
    <w:rsid w:val="00DF7AA4"/>
    <w:rsid w:val="00E02734"/>
    <w:rsid w:val="00E03C62"/>
    <w:rsid w:val="00E046DD"/>
    <w:rsid w:val="00E061F9"/>
    <w:rsid w:val="00E07116"/>
    <w:rsid w:val="00E07C3D"/>
    <w:rsid w:val="00E10EBA"/>
    <w:rsid w:val="00E12DF2"/>
    <w:rsid w:val="00E14552"/>
    <w:rsid w:val="00E14E51"/>
    <w:rsid w:val="00E17996"/>
    <w:rsid w:val="00E209DD"/>
    <w:rsid w:val="00E20F82"/>
    <w:rsid w:val="00E22F08"/>
    <w:rsid w:val="00E22F92"/>
    <w:rsid w:val="00E23FEC"/>
    <w:rsid w:val="00E25E30"/>
    <w:rsid w:val="00E270FA"/>
    <w:rsid w:val="00E318A0"/>
    <w:rsid w:val="00E32217"/>
    <w:rsid w:val="00E323C8"/>
    <w:rsid w:val="00E34179"/>
    <w:rsid w:val="00E35363"/>
    <w:rsid w:val="00E359A9"/>
    <w:rsid w:val="00E3757D"/>
    <w:rsid w:val="00E40896"/>
    <w:rsid w:val="00E41097"/>
    <w:rsid w:val="00E421E2"/>
    <w:rsid w:val="00E4293E"/>
    <w:rsid w:val="00E42AFF"/>
    <w:rsid w:val="00E4349F"/>
    <w:rsid w:val="00E4496B"/>
    <w:rsid w:val="00E45023"/>
    <w:rsid w:val="00E453C5"/>
    <w:rsid w:val="00E454C9"/>
    <w:rsid w:val="00E463E3"/>
    <w:rsid w:val="00E46E14"/>
    <w:rsid w:val="00E5088A"/>
    <w:rsid w:val="00E50EC0"/>
    <w:rsid w:val="00E521B0"/>
    <w:rsid w:val="00E52812"/>
    <w:rsid w:val="00E545A5"/>
    <w:rsid w:val="00E55275"/>
    <w:rsid w:val="00E55E23"/>
    <w:rsid w:val="00E56874"/>
    <w:rsid w:val="00E56E0B"/>
    <w:rsid w:val="00E60259"/>
    <w:rsid w:val="00E60761"/>
    <w:rsid w:val="00E610B5"/>
    <w:rsid w:val="00E6151B"/>
    <w:rsid w:val="00E62C9E"/>
    <w:rsid w:val="00E63F0A"/>
    <w:rsid w:val="00E64A1E"/>
    <w:rsid w:val="00E65DFD"/>
    <w:rsid w:val="00E66186"/>
    <w:rsid w:val="00E71385"/>
    <w:rsid w:val="00E72ADC"/>
    <w:rsid w:val="00E7414A"/>
    <w:rsid w:val="00E75E7F"/>
    <w:rsid w:val="00E7631B"/>
    <w:rsid w:val="00E76B40"/>
    <w:rsid w:val="00E76FE6"/>
    <w:rsid w:val="00E81BD9"/>
    <w:rsid w:val="00E82EE9"/>
    <w:rsid w:val="00E845A1"/>
    <w:rsid w:val="00E85674"/>
    <w:rsid w:val="00E85790"/>
    <w:rsid w:val="00E85F14"/>
    <w:rsid w:val="00E90111"/>
    <w:rsid w:val="00E90D12"/>
    <w:rsid w:val="00E93277"/>
    <w:rsid w:val="00E93E84"/>
    <w:rsid w:val="00E94979"/>
    <w:rsid w:val="00E94E07"/>
    <w:rsid w:val="00E96B93"/>
    <w:rsid w:val="00E974A8"/>
    <w:rsid w:val="00E974BD"/>
    <w:rsid w:val="00E97D0C"/>
    <w:rsid w:val="00EA0B3A"/>
    <w:rsid w:val="00EA15E2"/>
    <w:rsid w:val="00EA2735"/>
    <w:rsid w:val="00EA2988"/>
    <w:rsid w:val="00EA2D2F"/>
    <w:rsid w:val="00EA5366"/>
    <w:rsid w:val="00EA6189"/>
    <w:rsid w:val="00EA689A"/>
    <w:rsid w:val="00EA6FE6"/>
    <w:rsid w:val="00EB0354"/>
    <w:rsid w:val="00EB227E"/>
    <w:rsid w:val="00EB3E81"/>
    <w:rsid w:val="00EB4062"/>
    <w:rsid w:val="00EB419C"/>
    <w:rsid w:val="00EB45D1"/>
    <w:rsid w:val="00EB47E9"/>
    <w:rsid w:val="00EB59FD"/>
    <w:rsid w:val="00EB5CB3"/>
    <w:rsid w:val="00EB6487"/>
    <w:rsid w:val="00EB7122"/>
    <w:rsid w:val="00EC169F"/>
    <w:rsid w:val="00EC37A8"/>
    <w:rsid w:val="00EC588A"/>
    <w:rsid w:val="00EC6020"/>
    <w:rsid w:val="00EC67AC"/>
    <w:rsid w:val="00EC78D7"/>
    <w:rsid w:val="00EC7B46"/>
    <w:rsid w:val="00ED22D8"/>
    <w:rsid w:val="00ED4103"/>
    <w:rsid w:val="00ED467D"/>
    <w:rsid w:val="00ED49C0"/>
    <w:rsid w:val="00ED6F85"/>
    <w:rsid w:val="00EE02DF"/>
    <w:rsid w:val="00EE0ACA"/>
    <w:rsid w:val="00EE1307"/>
    <w:rsid w:val="00EE13EA"/>
    <w:rsid w:val="00EE15DE"/>
    <w:rsid w:val="00EE16C6"/>
    <w:rsid w:val="00EE1DFA"/>
    <w:rsid w:val="00EE4774"/>
    <w:rsid w:val="00EE50B7"/>
    <w:rsid w:val="00EE56C9"/>
    <w:rsid w:val="00EE5742"/>
    <w:rsid w:val="00EE59E1"/>
    <w:rsid w:val="00EE6879"/>
    <w:rsid w:val="00EE6CA5"/>
    <w:rsid w:val="00EE6E74"/>
    <w:rsid w:val="00EE7B8F"/>
    <w:rsid w:val="00EF0301"/>
    <w:rsid w:val="00EF1C41"/>
    <w:rsid w:val="00EF2ED0"/>
    <w:rsid w:val="00EF3873"/>
    <w:rsid w:val="00EF66FE"/>
    <w:rsid w:val="00EF68BC"/>
    <w:rsid w:val="00F002C9"/>
    <w:rsid w:val="00F003E7"/>
    <w:rsid w:val="00F0054D"/>
    <w:rsid w:val="00F009E4"/>
    <w:rsid w:val="00F00B0A"/>
    <w:rsid w:val="00F015CC"/>
    <w:rsid w:val="00F034EE"/>
    <w:rsid w:val="00F03947"/>
    <w:rsid w:val="00F03BB2"/>
    <w:rsid w:val="00F0423C"/>
    <w:rsid w:val="00F04432"/>
    <w:rsid w:val="00F070AE"/>
    <w:rsid w:val="00F07374"/>
    <w:rsid w:val="00F10E46"/>
    <w:rsid w:val="00F10EA3"/>
    <w:rsid w:val="00F112BB"/>
    <w:rsid w:val="00F126DE"/>
    <w:rsid w:val="00F164D0"/>
    <w:rsid w:val="00F173B1"/>
    <w:rsid w:val="00F2184A"/>
    <w:rsid w:val="00F21C5C"/>
    <w:rsid w:val="00F224B1"/>
    <w:rsid w:val="00F244ED"/>
    <w:rsid w:val="00F257E3"/>
    <w:rsid w:val="00F2590C"/>
    <w:rsid w:val="00F25C1F"/>
    <w:rsid w:val="00F260E8"/>
    <w:rsid w:val="00F26756"/>
    <w:rsid w:val="00F3031D"/>
    <w:rsid w:val="00F3297C"/>
    <w:rsid w:val="00F332FF"/>
    <w:rsid w:val="00F33AE8"/>
    <w:rsid w:val="00F3406D"/>
    <w:rsid w:val="00F34627"/>
    <w:rsid w:val="00F34E00"/>
    <w:rsid w:val="00F35774"/>
    <w:rsid w:val="00F363C7"/>
    <w:rsid w:val="00F36F9A"/>
    <w:rsid w:val="00F40603"/>
    <w:rsid w:val="00F40D5B"/>
    <w:rsid w:val="00F41A1E"/>
    <w:rsid w:val="00F42533"/>
    <w:rsid w:val="00F42561"/>
    <w:rsid w:val="00F435C5"/>
    <w:rsid w:val="00F4402A"/>
    <w:rsid w:val="00F4548A"/>
    <w:rsid w:val="00F45C93"/>
    <w:rsid w:val="00F47925"/>
    <w:rsid w:val="00F50769"/>
    <w:rsid w:val="00F51DA5"/>
    <w:rsid w:val="00F522E6"/>
    <w:rsid w:val="00F53BA8"/>
    <w:rsid w:val="00F6016F"/>
    <w:rsid w:val="00F60707"/>
    <w:rsid w:val="00F60F67"/>
    <w:rsid w:val="00F61BC5"/>
    <w:rsid w:val="00F61D91"/>
    <w:rsid w:val="00F62903"/>
    <w:rsid w:val="00F62F74"/>
    <w:rsid w:val="00F633E4"/>
    <w:rsid w:val="00F641E3"/>
    <w:rsid w:val="00F64E96"/>
    <w:rsid w:val="00F65CD6"/>
    <w:rsid w:val="00F66696"/>
    <w:rsid w:val="00F66EB7"/>
    <w:rsid w:val="00F67CBF"/>
    <w:rsid w:val="00F708FF"/>
    <w:rsid w:val="00F73E58"/>
    <w:rsid w:val="00F74669"/>
    <w:rsid w:val="00F75848"/>
    <w:rsid w:val="00F76157"/>
    <w:rsid w:val="00F76AF6"/>
    <w:rsid w:val="00F770C0"/>
    <w:rsid w:val="00F7716B"/>
    <w:rsid w:val="00F77D35"/>
    <w:rsid w:val="00F77E96"/>
    <w:rsid w:val="00F80E91"/>
    <w:rsid w:val="00F81959"/>
    <w:rsid w:val="00F83373"/>
    <w:rsid w:val="00F83580"/>
    <w:rsid w:val="00F83587"/>
    <w:rsid w:val="00F83631"/>
    <w:rsid w:val="00F83769"/>
    <w:rsid w:val="00F839BD"/>
    <w:rsid w:val="00F847B6"/>
    <w:rsid w:val="00F85A1D"/>
    <w:rsid w:val="00F8613A"/>
    <w:rsid w:val="00F865C2"/>
    <w:rsid w:val="00F86708"/>
    <w:rsid w:val="00F875EE"/>
    <w:rsid w:val="00F87FE0"/>
    <w:rsid w:val="00F902FD"/>
    <w:rsid w:val="00F90B42"/>
    <w:rsid w:val="00F90E5F"/>
    <w:rsid w:val="00F91F0B"/>
    <w:rsid w:val="00F920B9"/>
    <w:rsid w:val="00F92283"/>
    <w:rsid w:val="00F93881"/>
    <w:rsid w:val="00F9467F"/>
    <w:rsid w:val="00F94AF0"/>
    <w:rsid w:val="00F96017"/>
    <w:rsid w:val="00F96950"/>
    <w:rsid w:val="00FA102C"/>
    <w:rsid w:val="00FA1437"/>
    <w:rsid w:val="00FA161E"/>
    <w:rsid w:val="00FA1718"/>
    <w:rsid w:val="00FA3C0C"/>
    <w:rsid w:val="00FA47D9"/>
    <w:rsid w:val="00FA5AC8"/>
    <w:rsid w:val="00FA7329"/>
    <w:rsid w:val="00FB07B8"/>
    <w:rsid w:val="00FB1C4B"/>
    <w:rsid w:val="00FB1DF4"/>
    <w:rsid w:val="00FB392D"/>
    <w:rsid w:val="00FB3D5E"/>
    <w:rsid w:val="00FB457E"/>
    <w:rsid w:val="00FB4F09"/>
    <w:rsid w:val="00FB6132"/>
    <w:rsid w:val="00FC0408"/>
    <w:rsid w:val="00FC0DC0"/>
    <w:rsid w:val="00FC2D45"/>
    <w:rsid w:val="00FC2E06"/>
    <w:rsid w:val="00FC31FE"/>
    <w:rsid w:val="00FC329C"/>
    <w:rsid w:val="00FC4541"/>
    <w:rsid w:val="00FC6A44"/>
    <w:rsid w:val="00FC786A"/>
    <w:rsid w:val="00FD1C88"/>
    <w:rsid w:val="00FD234E"/>
    <w:rsid w:val="00FD3168"/>
    <w:rsid w:val="00FD3A68"/>
    <w:rsid w:val="00FD4DFE"/>
    <w:rsid w:val="00FD5140"/>
    <w:rsid w:val="00FD61A9"/>
    <w:rsid w:val="00FD7226"/>
    <w:rsid w:val="00FE0FFE"/>
    <w:rsid w:val="00FE35E5"/>
    <w:rsid w:val="00FE36F7"/>
    <w:rsid w:val="00FE4FAA"/>
    <w:rsid w:val="00FE605F"/>
    <w:rsid w:val="00FE6103"/>
    <w:rsid w:val="00FE65DD"/>
    <w:rsid w:val="00FE66B1"/>
    <w:rsid w:val="00FE7290"/>
    <w:rsid w:val="00FF06C7"/>
    <w:rsid w:val="00FF08CE"/>
    <w:rsid w:val="00FF0DC9"/>
    <w:rsid w:val="00FF176F"/>
    <w:rsid w:val="00FF18BC"/>
    <w:rsid w:val="00FF19A0"/>
    <w:rsid w:val="00FF4250"/>
    <w:rsid w:val="00FF4272"/>
    <w:rsid w:val="00FF4B1C"/>
    <w:rsid w:val="00FF529D"/>
    <w:rsid w:val="00FF560E"/>
    <w:rsid w:val="00FF67A9"/>
    <w:rsid w:val="00FF7535"/>
    <w:rsid w:val="00FF7B01"/>
    <w:rsid w:val="00FF7DEA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3B4336"/>
  <w15:docId w15:val="{C79F3B9B-2590-4AB2-8ED2-A678B16D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257"/>
      <w:ind w:left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C0C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CC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C0C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CCC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8C0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0D36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3D1AFB"/>
    <w:rPr>
      <w:rFonts w:ascii="Arial" w:eastAsia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E4E0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1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1F7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726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26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260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60C"/>
    <w:rPr>
      <w:rFonts w:ascii="Arial" w:eastAsia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2201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2548"/>
    <w:pPr>
      <w:widowControl/>
      <w:autoSpaceDE/>
      <w:autoSpaceDN/>
    </w:pPr>
    <w:rPr>
      <w:rFonts w:ascii="Calibri" w:eastAsiaTheme="minorHAnsi" w:hAnsi="Calibri" w:cs="Calibr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2548"/>
    <w:rPr>
      <w:rFonts w:ascii="Calibri" w:hAnsi="Calibri" w:cs="Calibri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125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0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36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79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3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81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01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06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34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7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70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21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43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9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09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054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481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21A58D30472F4AAE96E007815FB36C" ma:contentTypeVersion="17" ma:contentTypeDescription="Create a new document." ma:contentTypeScope="" ma:versionID="723e624ce7df4fa4066b456a399d3692">
  <xsd:schema xmlns:xsd="http://www.w3.org/2001/XMLSchema" xmlns:xs="http://www.w3.org/2001/XMLSchema" xmlns:p="http://schemas.microsoft.com/office/2006/metadata/properties" xmlns:ns2="6ef1d573-e0cb-43a3-995f-2466c6db7b79" xmlns:ns3="de8ba34b-096a-4c10-bdf0-62b62f821dfd" targetNamespace="http://schemas.microsoft.com/office/2006/metadata/properties" ma:root="true" ma:fieldsID="187d08b6cf68db67075da4759af22119" ns2:_="" ns3:_="">
    <xsd:import namespace="6ef1d573-e0cb-43a3-995f-2466c6db7b79"/>
    <xsd:import namespace="de8ba34b-096a-4c10-bdf0-62b62f821d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1d573-e0cb-43a3-995f-2466c6db7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1092cb-74e7-4a22-8ea4-3ffff0325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ba34b-096a-4c10-bdf0-62b62f821d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f1d573-e0cb-43a3-995f-2466c6db7b7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4F3F9-6E58-452A-A013-FCB04FFD7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1d573-e0cb-43a3-995f-2466c6db7b79"/>
    <ds:schemaRef ds:uri="de8ba34b-096a-4c10-bdf0-62b62f821d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162579-48B6-4669-B60C-02649B883DA1}">
  <ds:schemaRefs>
    <ds:schemaRef ds:uri="http://schemas.microsoft.com/office/2006/metadata/properties"/>
    <ds:schemaRef ds:uri="http://schemas.microsoft.com/office/infopath/2007/PartnerControls"/>
    <ds:schemaRef ds:uri="6ef1d573-e0cb-43a3-995f-2466c6db7b79"/>
  </ds:schemaRefs>
</ds:datastoreItem>
</file>

<file path=customXml/itemProps3.xml><?xml version="1.0" encoding="utf-8"?>
<ds:datastoreItem xmlns:ds="http://schemas.openxmlformats.org/officeDocument/2006/customXml" ds:itemID="{C2E0B80F-C545-442B-B51B-2543BD6051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FDDFC2-755C-4B99-92C0-9B3060DBC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2059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</dc:creator>
  <cp:lastModifiedBy>Edward Parker</cp:lastModifiedBy>
  <cp:revision>2</cp:revision>
  <dcterms:created xsi:type="dcterms:W3CDTF">2025-09-29T09:19:00Z</dcterms:created>
  <dcterms:modified xsi:type="dcterms:W3CDTF">2025-09-29T09:19:00Z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2017-04-11T00:00:00Z</vt:filetime>
  </property>
  <property fmtid="{D5CDD505-2E9C-101B-9397-08002B2CF9AE}" pid="5" name="ContentTypeId">
    <vt:lpwstr>0x0101005521A58D30472F4AAE96E007815FB36C</vt:lpwstr>
  </property>
  <property fmtid="{D5CDD505-2E9C-101B-9397-08002B2CF9AE}" pid="6" name="MSIP_Label_4074e17b-d8d0-4731-945f-6a05a4cc5c34_Enabled">
    <vt:lpwstr>true</vt:lpwstr>
  </property>
  <property fmtid="{D5CDD505-2E9C-101B-9397-08002B2CF9AE}" pid="7" name="MSIP_Label_4074e17b-d8d0-4731-945f-6a05a4cc5c34_SetDate">
    <vt:lpwstr>2021-04-20T07:10:06Z</vt:lpwstr>
  </property>
  <property fmtid="{D5CDD505-2E9C-101B-9397-08002B2CF9AE}" pid="8" name="MSIP_Label_4074e17b-d8d0-4731-945f-6a05a4cc5c34_Method">
    <vt:lpwstr>Standard</vt:lpwstr>
  </property>
  <property fmtid="{D5CDD505-2E9C-101B-9397-08002B2CF9AE}" pid="9" name="MSIP_Label_4074e17b-d8d0-4731-945f-6a05a4cc5c34_Name">
    <vt:lpwstr>4074e17b-d8d0-4731-945f-6a05a4cc5c34</vt:lpwstr>
  </property>
  <property fmtid="{D5CDD505-2E9C-101B-9397-08002B2CF9AE}" pid="10" name="MSIP_Label_4074e17b-d8d0-4731-945f-6a05a4cc5c34_SiteId">
    <vt:lpwstr>a8272d25-1020-438a-a5d0-a38cd3ff38b0</vt:lpwstr>
  </property>
  <property fmtid="{D5CDD505-2E9C-101B-9397-08002B2CF9AE}" pid="11" name="MSIP_Label_4074e17b-d8d0-4731-945f-6a05a4cc5c34_ActionId">
    <vt:lpwstr>26c29ed1-f901-4760-a610-769e9ec075c3</vt:lpwstr>
  </property>
  <property fmtid="{D5CDD505-2E9C-101B-9397-08002B2CF9AE}" pid="12" name="MSIP_Label_4074e17b-d8d0-4731-945f-6a05a4cc5c34_ContentBits">
    <vt:lpwstr>0</vt:lpwstr>
  </property>
  <property fmtid="{D5CDD505-2E9C-101B-9397-08002B2CF9AE}" pid="13" name="Order">
    <vt:r8>100</vt:r8>
  </property>
  <property fmtid="{D5CDD505-2E9C-101B-9397-08002B2CF9AE}" pid="14" name="MediaServiceImageTags">
    <vt:lpwstr/>
  </property>
  <property fmtid="{D5CDD505-2E9C-101B-9397-08002B2CF9AE}" pid="15" name="docLang">
    <vt:lpwstr>en</vt:lpwstr>
  </property>
</Properties>
</file>