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D9A3" w14:textId="77777777" w:rsidR="007207D4" w:rsidRPr="0011573A" w:rsidRDefault="007207D4" w:rsidP="007207D4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11573A">
        <w:rPr>
          <w:rFonts w:asciiTheme="minorHAnsi" w:hAnsiTheme="minorHAnsi" w:cstheme="minorHAnsi"/>
        </w:rPr>
        <w:t>The Midcounties Co-operative Limited</w:t>
      </w:r>
    </w:p>
    <w:p w14:paraId="22DD25B9" w14:textId="77777777" w:rsidR="007207D4" w:rsidRPr="0011573A" w:rsidRDefault="007207D4" w:rsidP="007207D4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11573A">
        <w:rPr>
          <w:rFonts w:asciiTheme="minorHAnsi" w:hAnsiTheme="minorHAnsi" w:cstheme="minorHAnsi"/>
        </w:rPr>
        <w:t xml:space="preserve">Minutes of the Half Year Meetings of Members </w:t>
      </w:r>
    </w:p>
    <w:p w14:paraId="18FCE614" w14:textId="77777777" w:rsidR="007207D4" w:rsidRPr="0011573A" w:rsidRDefault="007207D4" w:rsidP="007207D4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11573A">
        <w:rPr>
          <w:rFonts w:asciiTheme="minorHAnsi" w:hAnsiTheme="minorHAnsi" w:cstheme="minorHAnsi"/>
        </w:rPr>
        <w:t>held in person and online on</w:t>
      </w:r>
    </w:p>
    <w:p w14:paraId="391345C3" w14:textId="77777777" w:rsidR="007207D4" w:rsidRPr="0011573A" w:rsidRDefault="007207D4" w:rsidP="007207D4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11573A">
        <w:rPr>
          <w:rFonts w:asciiTheme="minorHAnsi" w:hAnsiTheme="minorHAnsi" w:cstheme="minorHAnsi"/>
        </w:rPr>
        <w:t>7 October 2025 at 6.15pm</w:t>
      </w:r>
    </w:p>
    <w:p w14:paraId="33682208" w14:textId="77777777" w:rsidR="007207D4" w:rsidRPr="0011573A" w:rsidRDefault="007207D4" w:rsidP="007207D4">
      <w:pPr>
        <w:pStyle w:val="Heading2"/>
        <w:spacing w:line="276" w:lineRule="auto"/>
        <w:ind w:left="0"/>
        <w:jc w:val="center"/>
        <w:rPr>
          <w:rFonts w:asciiTheme="minorHAnsi" w:hAnsiTheme="minorHAnsi" w:cstheme="minorHAnsi"/>
          <w:b w:val="0"/>
        </w:rPr>
      </w:pPr>
      <w:r w:rsidRPr="0011573A">
        <w:rPr>
          <w:rFonts w:asciiTheme="minorHAnsi" w:hAnsiTheme="minorHAnsi" w:cstheme="minorHAnsi"/>
        </w:rPr>
        <w:t>Co-operative House, Warwick, CV34 6DA</w:t>
      </w:r>
    </w:p>
    <w:p w14:paraId="3CEE5EBA" w14:textId="77777777" w:rsidR="007207D4" w:rsidRPr="000C5545" w:rsidRDefault="007207D4" w:rsidP="007207D4">
      <w:pPr>
        <w:pStyle w:val="BodyText"/>
        <w:spacing w:line="276" w:lineRule="auto"/>
        <w:rPr>
          <w:rFonts w:asciiTheme="minorHAnsi" w:hAnsiTheme="minorHAnsi" w:cstheme="minorHAnsi"/>
          <w:b/>
          <w:color w:val="FF0000"/>
        </w:rPr>
      </w:pPr>
    </w:p>
    <w:p w14:paraId="1FB4ECE6" w14:textId="77777777" w:rsidR="007207D4" w:rsidRPr="00651B4B" w:rsidRDefault="007207D4" w:rsidP="007207D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AF0F989" w14:textId="77777777" w:rsidR="007207D4" w:rsidRPr="00651B4B" w:rsidRDefault="007207D4" w:rsidP="007207D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51B4B">
        <w:rPr>
          <w:rFonts w:asciiTheme="minorHAnsi" w:hAnsiTheme="minorHAnsi" w:cstheme="minorHAnsi"/>
          <w:b/>
          <w:sz w:val="24"/>
          <w:szCs w:val="24"/>
        </w:rPr>
        <w:t>Directors present:</w:t>
      </w:r>
    </w:p>
    <w:p w14:paraId="09A1EFA3" w14:textId="77777777" w:rsidR="007207D4" w:rsidRPr="00422D13" w:rsidRDefault="007207D4" w:rsidP="007207D4">
      <w:pPr>
        <w:pStyle w:val="BodyText"/>
        <w:spacing w:line="276" w:lineRule="auto"/>
        <w:rPr>
          <w:rFonts w:asciiTheme="minorHAnsi" w:hAnsiTheme="minorHAnsi" w:cstheme="minorHAnsi"/>
          <w:bCs/>
        </w:rPr>
      </w:pPr>
    </w:p>
    <w:p w14:paraId="2473053A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  <w:lang w:val="en-GB"/>
        </w:rPr>
        <w:t>Irene Kirkman, President</w:t>
      </w:r>
      <w:r w:rsidRPr="00422D1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B9C40B5" w14:textId="0B89CDFD" w:rsidR="007207D4" w:rsidRPr="00422D13" w:rsidRDefault="007207D4" w:rsidP="007207D4">
      <w:pPr>
        <w:spacing w:line="276" w:lineRule="auto"/>
        <w:ind w:left="1134" w:right="4570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 xml:space="preserve">Heather Richardson, </w:t>
      </w:r>
      <w:r w:rsidRPr="00422D13">
        <w:rPr>
          <w:rFonts w:asciiTheme="minorHAnsi" w:hAnsiTheme="minorHAnsi" w:cstheme="minorHAnsi"/>
          <w:bCs/>
          <w:sz w:val="24"/>
          <w:szCs w:val="24"/>
          <w:lang w:val="en-GB"/>
        </w:rPr>
        <w:t>Vice-</w:t>
      </w:r>
      <w:r w:rsidRPr="00422D13">
        <w:rPr>
          <w:rFonts w:asciiTheme="minorHAnsi" w:hAnsiTheme="minorHAnsi" w:cstheme="minorHAnsi"/>
          <w:bCs/>
          <w:sz w:val="24"/>
          <w:szCs w:val="24"/>
        </w:rPr>
        <w:t>President</w:t>
      </w:r>
    </w:p>
    <w:p w14:paraId="646B5A43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Vivian Woodell, Vice-President</w:t>
      </w:r>
    </w:p>
    <w:p w14:paraId="05729595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Ellie Boyle</w:t>
      </w:r>
    </w:p>
    <w:p w14:paraId="17E1356C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Bernadette Connor</w:t>
      </w:r>
    </w:p>
    <w:p w14:paraId="35CB1DDE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Amanda Davis</w:t>
      </w:r>
    </w:p>
    <w:p w14:paraId="5DAC3E7B" w14:textId="6F18B8E9" w:rsidR="0075715A" w:rsidRPr="00422D13" w:rsidRDefault="0075715A" w:rsidP="0075715A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Callum Dunne</w:t>
      </w:r>
    </w:p>
    <w:p w14:paraId="4C4598E0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Vicky Green</w:t>
      </w:r>
    </w:p>
    <w:p w14:paraId="2506B14D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Harvey Griffiths</w:t>
      </w:r>
    </w:p>
    <w:p w14:paraId="0CCCAE58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Stephen Hawksworth</w:t>
      </w:r>
    </w:p>
    <w:p w14:paraId="453149CB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Paul Mather</w:t>
      </w:r>
    </w:p>
    <w:p w14:paraId="0EE8D8FA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  <w:lang w:val="sv-SE"/>
        </w:rPr>
      </w:pPr>
      <w:r w:rsidRPr="00422D13">
        <w:rPr>
          <w:rFonts w:asciiTheme="minorHAnsi" w:hAnsiTheme="minorHAnsi" w:cstheme="minorHAnsi"/>
          <w:bCs/>
          <w:sz w:val="24"/>
          <w:szCs w:val="24"/>
          <w:lang w:val="sv-SE"/>
        </w:rPr>
        <w:t xml:space="preserve">Nick Milton </w:t>
      </w:r>
    </w:p>
    <w:p w14:paraId="15D89556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  <w:lang w:val="sv-SE"/>
        </w:rPr>
      </w:pPr>
      <w:r w:rsidRPr="00422D13">
        <w:rPr>
          <w:rFonts w:asciiTheme="minorHAnsi" w:hAnsiTheme="minorHAnsi" w:cstheme="minorHAnsi"/>
          <w:bCs/>
          <w:sz w:val="24"/>
          <w:szCs w:val="24"/>
          <w:lang w:val="sv-SE"/>
        </w:rPr>
        <w:t xml:space="preserve">Barbara Rainford </w:t>
      </w:r>
    </w:p>
    <w:p w14:paraId="30E5C5A8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  <w:lang w:val="sv-SE"/>
        </w:rPr>
      </w:pPr>
      <w:r w:rsidRPr="00422D13">
        <w:rPr>
          <w:rFonts w:asciiTheme="minorHAnsi" w:hAnsiTheme="minorHAnsi" w:cstheme="minorHAnsi"/>
          <w:bCs/>
          <w:sz w:val="24"/>
          <w:szCs w:val="24"/>
          <w:lang w:val="sv-SE"/>
        </w:rPr>
        <w:t xml:space="preserve">Fiona Ravenscroft </w:t>
      </w:r>
    </w:p>
    <w:p w14:paraId="79DC8775" w14:textId="77777777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Helen Wiseman</w:t>
      </w:r>
    </w:p>
    <w:p w14:paraId="344BD7FC" w14:textId="2B8574CC" w:rsidR="007207D4" w:rsidRPr="00422D13" w:rsidRDefault="007207D4" w:rsidP="007207D4">
      <w:pPr>
        <w:spacing w:line="276" w:lineRule="auto"/>
        <w:ind w:left="1134" w:right="29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Janson</w:t>
      </w:r>
      <w:r w:rsidR="00B12020" w:rsidRPr="00422D13">
        <w:rPr>
          <w:rFonts w:asciiTheme="minorHAnsi" w:hAnsiTheme="minorHAnsi" w:cstheme="minorHAnsi"/>
          <w:bCs/>
          <w:sz w:val="24"/>
          <w:szCs w:val="24"/>
        </w:rPr>
        <w:t xml:space="preserve"> Woodall</w:t>
      </w:r>
    </w:p>
    <w:p w14:paraId="1A7F6626" w14:textId="0D999436" w:rsidR="007207D4" w:rsidRPr="000C5545" w:rsidRDefault="007207D4" w:rsidP="0011573A">
      <w:pPr>
        <w:tabs>
          <w:tab w:val="left" w:pos="1134"/>
        </w:tabs>
        <w:spacing w:line="276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C5545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</w:p>
    <w:p w14:paraId="247E8291" w14:textId="77777777" w:rsidR="007207D4" w:rsidRPr="000C5545" w:rsidRDefault="007207D4" w:rsidP="007207D4">
      <w:pPr>
        <w:spacing w:line="276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2463C873" w14:textId="77777777" w:rsidR="007207D4" w:rsidRPr="0075715A" w:rsidRDefault="007207D4" w:rsidP="007207D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5715A">
        <w:rPr>
          <w:rFonts w:asciiTheme="minorHAnsi" w:hAnsiTheme="minorHAnsi" w:cstheme="minorHAnsi"/>
          <w:b/>
          <w:sz w:val="24"/>
          <w:szCs w:val="24"/>
        </w:rPr>
        <w:t>Society Officers present:</w:t>
      </w:r>
    </w:p>
    <w:p w14:paraId="230D9A1A" w14:textId="77777777" w:rsidR="007207D4" w:rsidRPr="00422D13" w:rsidRDefault="007207D4" w:rsidP="007207D4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5BDDA55F" w14:textId="77777777" w:rsidR="007207D4" w:rsidRPr="00422D13" w:rsidRDefault="007207D4" w:rsidP="007207D4">
      <w:pPr>
        <w:spacing w:line="276" w:lineRule="auto"/>
        <w:ind w:left="1134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Phil Ponsonby, Group Chief Executive Officer</w:t>
      </w:r>
    </w:p>
    <w:p w14:paraId="611E03C1" w14:textId="77777777" w:rsidR="007207D4" w:rsidRPr="00422D13" w:rsidRDefault="007207D4" w:rsidP="007207D4">
      <w:pPr>
        <w:spacing w:line="276" w:lineRule="auto"/>
        <w:ind w:left="1134" w:right="1981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Edward Parker, Society Secretary &amp; Head of Governance</w:t>
      </w:r>
    </w:p>
    <w:p w14:paraId="5782DF93" w14:textId="77777777" w:rsidR="007207D4" w:rsidRPr="00422D13" w:rsidRDefault="007207D4" w:rsidP="007207D4">
      <w:pPr>
        <w:spacing w:line="276" w:lineRule="auto"/>
        <w:ind w:left="1134" w:right="1981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Peter Kelly, Chief Financial Officer</w:t>
      </w:r>
    </w:p>
    <w:p w14:paraId="52C7E9C9" w14:textId="77777777" w:rsidR="007207D4" w:rsidRPr="00422D13" w:rsidRDefault="007207D4" w:rsidP="007207D4">
      <w:pPr>
        <w:spacing w:line="276" w:lineRule="auto"/>
        <w:ind w:left="1134" w:right="1981"/>
        <w:rPr>
          <w:rFonts w:asciiTheme="minorHAnsi" w:hAnsiTheme="minorHAnsi" w:cstheme="minorHAnsi"/>
          <w:bCs/>
          <w:sz w:val="24"/>
          <w:szCs w:val="24"/>
        </w:rPr>
      </w:pPr>
      <w:r w:rsidRPr="00422D13">
        <w:rPr>
          <w:rFonts w:asciiTheme="minorHAnsi" w:hAnsiTheme="minorHAnsi" w:cstheme="minorHAnsi"/>
          <w:bCs/>
          <w:sz w:val="24"/>
          <w:szCs w:val="24"/>
        </w:rPr>
        <w:t>The Executive Team</w:t>
      </w:r>
    </w:p>
    <w:p w14:paraId="5A60A6A0" w14:textId="77777777" w:rsidR="007207D4" w:rsidRPr="00422D13" w:rsidRDefault="007207D4" w:rsidP="007207D4">
      <w:pPr>
        <w:spacing w:line="276" w:lineRule="auto"/>
        <w:ind w:left="-12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48E52376" w14:textId="3B9BFF61" w:rsidR="007207D4" w:rsidRPr="00422D13" w:rsidRDefault="007207D4" w:rsidP="007207D4">
      <w:pPr>
        <w:spacing w:line="276" w:lineRule="auto"/>
        <w:ind w:left="-12"/>
        <w:rPr>
          <w:rFonts w:asciiTheme="minorHAnsi" w:hAnsiTheme="minorHAnsi" w:cstheme="minorBidi"/>
          <w:bCs/>
          <w:sz w:val="24"/>
          <w:szCs w:val="24"/>
        </w:rPr>
      </w:pPr>
      <w:r w:rsidRPr="00422D13">
        <w:rPr>
          <w:rFonts w:asciiTheme="minorHAnsi" w:hAnsiTheme="minorHAnsi" w:cstheme="minorBidi"/>
          <w:bCs/>
          <w:sz w:val="24"/>
          <w:szCs w:val="24"/>
        </w:rPr>
        <w:t xml:space="preserve">In total </w:t>
      </w:r>
      <w:r w:rsidR="006E5C1B" w:rsidRPr="00422D13">
        <w:rPr>
          <w:rFonts w:asciiTheme="minorHAnsi" w:hAnsiTheme="minorHAnsi" w:cstheme="minorBidi"/>
          <w:bCs/>
          <w:sz w:val="24"/>
          <w:szCs w:val="24"/>
        </w:rPr>
        <w:t>23</w:t>
      </w:r>
      <w:r w:rsidR="002873A8" w:rsidRPr="00422D13">
        <w:rPr>
          <w:rFonts w:asciiTheme="minorHAnsi" w:hAnsiTheme="minorHAnsi" w:cstheme="minorBidi"/>
          <w:bCs/>
          <w:sz w:val="24"/>
          <w:szCs w:val="24"/>
        </w:rPr>
        <w:t>8</w:t>
      </w:r>
      <w:r w:rsidRPr="00422D13">
        <w:rPr>
          <w:rFonts w:asciiTheme="minorHAnsi" w:hAnsiTheme="minorHAnsi" w:cstheme="minorBidi"/>
          <w:bCs/>
          <w:sz w:val="24"/>
          <w:szCs w:val="24"/>
        </w:rPr>
        <w:t xml:space="preserve"> members attended; </w:t>
      </w:r>
      <w:r w:rsidR="002873A8" w:rsidRPr="00422D13">
        <w:rPr>
          <w:rFonts w:asciiTheme="minorHAnsi" w:hAnsiTheme="minorHAnsi" w:cstheme="minorBidi"/>
          <w:bCs/>
          <w:sz w:val="24"/>
          <w:szCs w:val="24"/>
        </w:rPr>
        <w:t>31</w:t>
      </w:r>
      <w:r w:rsidRPr="00422D13">
        <w:rPr>
          <w:rFonts w:asciiTheme="minorHAnsi" w:hAnsiTheme="minorHAnsi" w:cstheme="minorBidi"/>
          <w:bCs/>
          <w:sz w:val="24"/>
          <w:szCs w:val="24"/>
        </w:rPr>
        <w:t xml:space="preserve"> attended in person and </w:t>
      </w:r>
      <w:r w:rsidR="00DA0EBC" w:rsidRPr="00422D13">
        <w:rPr>
          <w:rFonts w:asciiTheme="minorHAnsi" w:hAnsiTheme="minorHAnsi" w:cstheme="minorBidi"/>
          <w:bCs/>
          <w:sz w:val="24"/>
          <w:szCs w:val="24"/>
        </w:rPr>
        <w:t>20</w:t>
      </w:r>
      <w:r w:rsidR="002873A8" w:rsidRPr="00422D13">
        <w:rPr>
          <w:rFonts w:asciiTheme="minorHAnsi" w:hAnsiTheme="minorHAnsi" w:cstheme="minorBidi"/>
          <w:bCs/>
          <w:sz w:val="24"/>
          <w:szCs w:val="24"/>
        </w:rPr>
        <w:t>7</w:t>
      </w:r>
      <w:r w:rsidRPr="00422D13">
        <w:rPr>
          <w:rFonts w:asciiTheme="minorHAnsi" w:hAnsiTheme="minorHAnsi" w:cstheme="minorBidi"/>
          <w:bCs/>
          <w:sz w:val="24"/>
          <w:szCs w:val="24"/>
        </w:rPr>
        <w:t xml:space="preserve"> members attended online</w:t>
      </w:r>
      <w:r w:rsidR="1B89E6D0" w:rsidRPr="00422D13">
        <w:rPr>
          <w:rFonts w:asciiTheme="minorHAnsi" w:hAnsiTheme="minorHAnsi" w:cstheme="minorBidi"/>
          <w:bCs/>
          <w:sz w:val="24"/>
          <w:szCs w:val="24"/>
        </w:rPr>
        <w:t>.</w:t>
      </w:r>
      <w:r w:rsidR="002C1AF0" w:rsidRPr="00422D13">
        <w:rPr>
          <w:rFonts w:asciiTheme="minorHAnsi" w:hAnsiTheme="minorHAnsi" w:cstheme="minorBidi"/>
          <w:bCs/>
          <w:sz w:val="24"/>
          <w:szCs w:val="24"/>
        </w:rPr>
        <w:t xml:space="preserve"> </w:t>
      </w:r>
    </w:p>
    <w:p w14:paraId="198E4FD2" w14:textId="77777777" w:rsidR="007207D4" w:rsidRPr="000C5545" w:rsidRDefault="007207D4" w:rsidP="007207D4">
      <w:pPr>
        <w:spacing w:line="276" w:lineRule="auto"/>
        <w:ind w:left="-12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C5545">
        <w:rPr>
          <w:rFonts w:asciiTheme="minorHAnsi" w:hAnsiTheme="minorHAnsi" w:cstheme="minorHAnsi"/>
          <w:b/>
          <w:color w:val="FF0000"/>
          <w:sz w:val="24"/>
          <w:szCs w:val="24"/>
        </w:rPr>
        <w:tab/>
      </w:r>
    </w:p>
    <w:p w14:paraId="0D898224" w14:textId="77777777" w:rsidR="007207D4" w:rsidRDefault="007207D4" w:rsidP="00C86425">
      <w:pPr>
        <w:spacing w:line="276" w:lineRule="auto"/>
        <w:rPr>
          <w:rFonts w:asciiTheme="minorHAnsi" w:hAnsiTheme="minorHAnsi" w:cstheme="minorHAnsi"/>
          <w:b/>
          <w:color w:val="FF0000"/>
          <w:sz w:val="24"/>
          <w:szCs w:val="24"/>
          <w:lang w:val="en-GB"/>
        </w:rPr>
      </w:pPr>
    </w:p>
    <w:p w14:paraId="70AB8478" w14:textId="32F8DD9C" w:rsidR="0014773F" w:rsidRPr="00A51FB3" w:rsidRDefault="00A51FB3" w:rsidP="00C86425">
      <w:pPr>
        <w:spacing w:line="276" w:lineRule="auto"/>
        <w:rPr>
          <w:rFonts w:asciiTheme="minorHAnsi" w:hAnsiTheme="minorHAnsi" w:cstheme="minorHAnsi"/>
          <w:b/>
          <w:color w:val="FF0000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  <w:lang w:val="en-GB"/>
        </w:rPr>
        <w:t xml:space="preserve"> </w:t>
      </w:r>
    </w:p>
    <w:p w14:paraId="6F526549" w14:textId="0E985505" w:rsidR="007207D4" w:rsidRPr="000C5545" w:rsidRDefault="007207D4" w:rsidP="007207D4">
      <w:pPr>
        <w:tabs>
          <w:tab w:val="left" w:pos="1063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C5545">
        <w:rPr>
          <w:rFonts w:asciiTheme="minorHAnsi" w:hAnsiTheme="minorHAnsi" w:cstheme="minorHAnsi"/>
          <w:b/>
          <w:sz w:val="24"/>
          <w:szCs w:val="24"/>
        </w:rPr>
        <w:lastRenderedPageBreak/>
        <w:t>25/</w:t>
      </w:r>
      <w:r w:rsidR="00651B4B">
        <w:rPr>
          <w:rFonts w:asciiTheme="minorHAnsi" w:hAnsiTheme="minorHAnsi" w:cstheme="minorHAnsi"/>
          <w:b/>
          <w:sz w:val="24"/>
          <w:szCs w:val="24"/>
        </w:rPr>
        <w:t>18</w:t>
      </w:r>
      <w:r w:rsidRPr="000C5545">
        <w:rPr>
          <w:rFonts w:asciiTheme="minorHAnsi" w:hAnsiTheme="minorHAnsi" w:cstheme="minorHAnsi"/>
          <w:b/>
          <w:sz w:val="24"/>
          <w:szCs w:val="24"/>
        </w:rPr>
        <w:tab/>
      </w:r>
      <w:r w:rsidRPr="000C5545">
        <w:rPr>
          <w:rFonts w:asciiTheme="minorHAnsi" w:hAnsiTheme="minorHAnsi" w:cstheme="minorHAnsi"/>
          <w:b/>
          <w:sz w:val="24"/>
          <w:szCs w:val="24"/>
        </w:rPr>
        <w:tab/>
      </w:r>
      <w:r w:rsidR="000C5545" w:rsidRPr="000C5545">
        <w:rPr>
          <w:rFonts w:asciiTheme="minorHAnsi" w:hAnsiTheme="minorHAnsi" w:cstheme="minorHAnsi"/>
          <w:b/>
          <w:sz w:val="24"/>
          <w:szCs w:val="24"/>
        </w:rPr>
        <w:t>Welcome and Introductions</w:t>
      </w:r>
    </w:p>
    <w:p w14:paraId="470482ED" w14:textId="77777777" w:rsidR="007207D4" w:rsidRPr="000C5545" w:rsidRDefault="007207D4" w:rsidP="007207D4">
      <w:pPr>
        <w:pStyle w:val="BodyText"/>
        <w:spacing w:line="276" w:lineRule="auto"/>
        <w:ind w:right="5"/>
        <w:rPr>
          <w:rFonts w:asciiTheme="minorHAnsi" w:hAnsiTheme="minorHAnsi" w:cstheme="minorHAnsi"/>
        </w:rPr>
      </w:pPr>
    </w:p>
    <w:p w14:paraId="131F9D09" w14:textId="77777777" w:rsidR="007207D4" w:rsidRDefault="007207D4" w:rsidP="007207D4">
      <w:pPr>
        <w:pStyle w:val="BodyText"/>
        <w:spacing w:line="276" w:lineRule="auto"/>
        <w:ind w:right="5"/>
        <w:rPr>
          <w:rFonts w:asciiTheme="minorHAnsi" w:hAnsiTheme="minorHAnsi" w:cstheme="minorHAnsi"/>
        </w:rPr>
      </w:pPr>
      <w:r w:rsidRPr="000C5545">
        <w:rPr>
          <w:rFonts w:asciiTheme="minorHAnsi" w:hAnsiTheme="minorHAnsi" w:cstheme="minorHAnsi"/>
        </w:rPr>
        <w:t xml:space="preserve">The Chair welcomed members to the meeting and ran through the agenda. </w:t>
      </w:r>
    </w:p>
    <w:p w14:paraId="7EB6C0F0" w14:textId="77777777" w:rsidR="000C5545" w:rsidRDefault="000C5545" w:rsidP="007207D4">
      <w:pPr>
        <w:pStyle w:val="BodyText"/>
        <w:spacing w:line="276" w:lineRule="auto"/>
        <w:ind w:right="5"/>
        <w:rPr>
          <w:rFonts w:asciiTheme="minorHAnsi" w:hAnsiTheme="minorHAnsi" w:cstheme="minorHAnsi"/>
        </w:rPr>
      </w:pPr>
    </w:p>
    <w:p w14:paraId="039328E1" w14:textId="77777777" w:rsidR="007207D4" w:rsidRPr="000C5545" w:rsidRDefault="007207D4" w:rsidP="007207D4">
      <w:pPr>
        <w:tabs>
          <w:tab w:val="left" w:pos="1387"/>
        </w:tabs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3F940113" w14:textId="37E68C60" w:rsidR="007207D4" w:rsidRPr="00F22C73" w:rsidRDefault="007207D4" w:rsidP="007207D4">
      <w:pPr>
        <w:pStyle w:val="BodyText"/>
        <w:spacing w:line="276" w:lineRule="auto"/>
        <w:ind w:right="743"/>
        <w:rPr>
          <w:rFonts w:asciiTheme="minorHAnsi" w:hAnsiTheme="minorHAnsi" w:cstheme="minorHAnsi"/>
          <w:bCs/>
        </w:rPr>
      </w:pPr>
      <w:r w:rsidRPr="00F22C73">
        <w:rPr>
          <w:rFonts w:asciiTheme="minorHAnsi" w:hAnsiTheme="minorHAnsi" w:cstheme="minorHAnsi"/>
          <w:b/>
        </w:rPr>
        <w:t>25/</w:t>
      </w:r>
      <w:r w:rsidR="004B465B">
        <w:rPr>
          <w:rFonts w:asciiTheme="minorHAnsi" w:hAnsiTheme="minorHAnsi" w:cstheme="minorHAnsi"/>
          <w:b/>
        </w:rPr>
        <w:t>19</w:t>
      </w:r>
      <w:r w:rsidR="00A674B3" w:rsidRPr="00F22C73">
        <w:rPr>
          <w:rFonts w:asciiTheme="minorHAnsi" w:hAnsiTheme="minorHAnsi" w:cstheme="minorHAnsi"/>
          <w:b/>
        </w:rPr>
        <w:tab/>
      </w:r>
      <w:r w:rsidRPr="00F22C73">
        <w:rPr>
          <w:rFonts w:asciiTheme="minorHAnsi" w:hAnsiTheme="minorHAnsi" w:cstheme="minorHAnsi"/>
          <w:b/>
        </w:rPr>
        <w:tab/>
        <w:t>Half Year report</w:t>
      </w:r>
    </w:p>
    <w:p w14:paraId="2BFA1EBB" w14:textId="77777777" w:rsidR="007207D4" w:rsidRPr="000C5545" w:rsidRDefault="007207D4" w:rsidP="007207D4">
      <w:pPr>
        <w:pStyle w:val="BodyText"/>
        <w:spacing w:line="276" w:lineRule="auto"/>
        <w:ind w:right="743"/>
        <w:rPr>
          <w:rFonts w:asciiTheme="minorHAnsi" w:hAnsiTheme="minorHAnsi" w:cstheme="minorHAnsi"/>
          <w:bCs/>
          <w:color w:val="FF0000"/>
        </w:rPr>
      </w:pPr>
    </w:p>
    <w:p w14:paraId="168EE930" w14:textId="724942C3" w:rsidR="007207D4" w:rsidRPr="00A23EA0" w:rsidRDefault="007207D4" w:rsidP="00C64D3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Bidi"/>
          <w:b w:val="0"/>
        </w:rPr>
      </w:pPr>
      <w:r w:rsidRPr="1D45AF01">
        <w:rPr>
          <w:rFonts w:asciiTheme="minorHAnsi" w:hAnsiTheme="minorHAnsi" w:cstheme="minorBidi"/>
          <w:b w:val="0"/>
        </w:rPr>
        <w:t xml:space="preserve">Phil </w:t>
      </w:r>
      <w:r w:rsidR="4596C941" w:rsidRPr="0CFB97DF">
        <w:rPr>
          <w:rFonts w:asciiTheme="minorHAnsi" w:hAnsiTheme="minorHAnsi" w:cstheme="minorBidi"/>
          <w:b w:val="0"/>
          <w:bCs w:val="0"/>
        </w:rPr>
        <w:t xml:space="preserve">Ponsonby </w:t>
      </w:r>
      <w:r w:rsidRPr="0CFB97DF">
        <w:rPr>
          <w:rFonts w:asciiTheme="minorHAnsi" w:hAnsiTheme="minorHAnsi" w:cstheme="minorBidi"/>
          <w:b w:val="0"/>
          <w:bCs w:val="0"/>
        </w:rPr>
        <w:t>set</w:t>
      </w:r>
      <w:r w:rsidRPr="1D45AF01">
        <w:rPr>
          <w:rFonts w:asciiTheme="minorHAnsi" w:hAnsiTheme="minorHAnsi" w:cstheme="minorBidi"/>
          <w:b w:val="0"/>
        </w:rPr>
        <w:t xml:space="preserve"> out the context of this year, including the </w:t>
      </w:r>
      <w:r w:rsidR="2997B668" w:rsidRPr="1D45AF01">
        <w:rPr>
          <w:rFonts w:asciiTheme="minorHAnsi" w:hAnsiTheme="minorHAnsi" w:cstheme="minorBidi"/>
          <w:b w:val="0"/>
          <w:bCs w:val="0"/>
        </w:rPr>
        <w:t>C</w:t>
      </w:r>
      <w:r w:rsidRPr="1D45AF01">
        <w:rPr>
          <w:rFonts w:asciiTheme="minorHAnsi" w:hAnsiTheme="minorHAnsi" w:cstheme="minorBidi"/>
          <w:b w:val="0"/>
          <w:bCs w:val="0"/>
        </w:rPr>
        <w:t>o</w:t>
      </w:r>
      <w:r w:rsidR="23218A65" w:rsidRPr="1D45AF01">
        <w:rPr>
          <w:rFonts w:asciiTheme="minorHAnsi" w:hAnsiTheme="minorHAnsi" w:cstheme="minorBidi"/>
          <w:b w:val="0"/>
          <w:bCs w:val="0"/>
        </w:rPr>
        <w:t>-</w:t>
      </w:r>
      <w:r w:rsidRPr="1D45AF01">
        <w:rPr>
          <w:rFonts w:asciiTheme="minorHAnsi" w:hAnsiTheme="minorHAnsi" w:cstheme="minorBidi"/>
          <w:b w:val="0"/>
          <w:bCs w:val="0"/>
        </w:rPr>
        <w:t>op</w:t>
      </w:r>
      <w:r w:rsidRPr="1D45AF01">
        <w:rPr>
          <w:rFonts w:asciiTheme="minorHAnsi" w:hAnsiTheme="minorHAnsi" w:cstheme="minorBidi"/>
          <w:b w:val="0"/>
        </w:rPr>
        <w:t xml:space="preserve"> group </w:t>
      </w:r>
      <w:proofErr w:type="spellStart"/>
      <w:r w:rsidRPr="1D45AF01">
        <w:rPr>
          <w:rFonts w:asciiTheme="minorHAnsi" w:hAnsiTheme="minorHAnsi" w:cstheme="minorBidi"/>
          <w:b w:val="0"/>
        </w:rPr>
        <w:t>cyber attack</w:t>
      </w:r>
      <w:proofErr w:type="spellEnd"/>
      <w:r w:rsidR="00C64D34">
        <w:rPr>
          <w:rFonts w:asciiTheme="minorHAnsi" w:hAnsiTheme="minorHAnsi" w:cstheme="minorBidi"/>
          <w:b w:val="0"/>
        </w:rPr>
        <w:t>. It was noted that the</w:t>
      </w:r>
      <w:r w:rsidRPr="1D45AF01">
        <w:rPr>
          <w:rFonts w:asciiTheme="minorHAnsi" w:hAnsiTheme="minorHAnsi" w:cstheme="minorBidi"/>
          <w:b w:val="0"/>
        </w:rPr>
        <w:t xml:space="preserve"> </w:t>
      </w:r>
      <w:r w:rsidR="00C64D34">
        <w:rPr>
          <w:rFonts w:asciiTheme="minorHAnsi" w:hAnsiTheme="minorHAnsi" w:cstheme="minorBidi"/>
          <w:b w:val="0"/>
        </w:rPr>
        <w:t xml:space="preserve">associated </w:t>
      </w:r>
      <w:r w:rsidRPr="1D45AF01">
        <w:rPr>
          <w:rFonts w:asciiTheme="minorHAnsi" w:hAnsiTheme="minorHAnsi" w:cstheme="minorBidi"/>
          <w:b w:val="0"/>
        </w:rPr>
        <w:t xml:space="preserve">impact on </w:t>
      </w:r>
      <w:r w:rsidR="00C64D34">
        <w:rPr>
          <w:rFonts w:asciiTheme="minorHAnsi" w:hAnsiTheme="minorHAnsi" w:cstheme="minorBidi"/>
          <w:b w:val="0"/>
        </w:rPr>
        <w:t>s</w:t>
      </w:r>
      <w:r w:rsidRPr="1D45AF01">
        <w:rPr>
          <w:rFonts w:asciiTheme="minorHAnsi" w:hAnsiTheme="minorHAnsi" w:cstheme="minorBidi"/>
          <w:b w:val="0"/>
        </w:rPr>
        <w:t>upply</w:t>
      </w:r>
      <w:r w:rsidR="00C64D34">
        <w:rPr>
          <w:rFonts w:asciiTheme="minorHAnsi" w:hAnsiTheme="minorHAnsi" w:cstheme="minorBidi"/>
          <w:b w:val="0"/>
        </w:rPr>
        <w:t xml:space="preserve"> in the Society’s Food business had been significant and only partly offset by recovery through insurance. The work done by </w:t>
      </w:r>
      <w:r w:rsidRPr="2EA4D8B4">
        <w:rPr>
          <w:rFonts w:asciiTheme="minorHAnsi" w:hAnsiTheme="minorHAnsi" w:cstheme="minorBidi"/>
          <w:b w:val="0"/>
        </w:rPr>
        <w:t xml:space="preserve">Food colleagues </w:t>
      </w:r>
      <w:r w:rsidR="00C64D34">
        <w:rPr>
          <w:rFonts w:asciiTheme="minorHAnsi" w:hAnsiTheme="minorHAnsi" w:cstheme="minorBidi"/>
          <w:b w:val="0"/>
        </w:rPr>
        <w:t>to</w:t>
      </w:r>
      <w:r w:rsidRPr="2EA4D8B4">
        <w:rPr>
          <w:rFonts w:asciiTheme="minorHAnsi" w:hAnsiTheme="minorHAnsi" w:cstheme="minorBidi"/>
          <w:b w:val="0"/>
        </w:rPr>
        <w:t xml:space="preserve"> </w:t>
      </w:r>
      <w:proofErr w:type="spellStart"/>
      <w:r w:rsidRPr="2EA4D8B4">
        <w:rPr>
          <w:rFonts w:asciiTheme="minorHAnsi" w:hAnsiTheme="minorHAnsi" w:cstheme="minorBidi"/>
          <w:b w:val="0"/>
        </w:rPr>
        <w:t>minimi</w:t>
      </w:r>
      <w:r w:rsidR="00C64D34">
        <w:rPr>
          <w:rFonts w:asciiTheme="minorHAnsi" w:hAnsiTheme="minorHAnsi" w:cstheme="minorBidi"/>
          <w:b w:val="0"/>
        </w:rPr>
        <w:t>se</w:t>
      </w:r>
      <w:proofErr w:type="spellEnd"/>
      <w:r w:rsidRPr="2EA4D8B4">
        <w:rPr>
          <w:rFonts w:asciiTheme="minorHAnsi" w:hAnsiTheme="minorHAnsi" w:cstheme="minorBidi"/>
          <w:b w:val="0"/>
        </w:rPr>
        <w:t xml:space="preserve"> the impact</w:t>
      </w:r>
      <w:r w:rsidR="00C64D34">
        <w:rPr>
          <w:rFonts w:asciiTheme="minorHAnsi" w:hAnsiTheme="minorHAnsi" w:cstheme="minorBidi"/>
          <w:b w:val="0"/>
        </w:rPr>
        <w:t xml:space="preserve"> and serve members was recognised</w:t>
      </w:r>
      <w:r w:rsidRPr="2EA4D8B4">
        <w:rPr>
          <w:rFonts w:asciiTheme="minorHAnsi" w:hAnsiTheme="minorHAnsi" w:cstheme="minorBidi"/>
          <w:b w:val="0"/>
        </w:rPr>
        <w:t>.</w:t>
      </w:r>
    </w:p>
    <w:p w14:paraId="0394A2DE" w14:textId="77777777" w:rsidR="007207D4" w:rsidRPr="00A23EA0" w:rsidRDefault="007207D4" w:rsidP="007207D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7838DC9C" w14:textId="4616DA5C" w:rsidR="007207D4" w:rsidRPr="00A23EA0" w:rsidRDefault="00C64D34" w:rsidP="007207D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Bidi"/>
          <w:b w:val="0"/>
        </w:rPr>
      </w:pPr>
      <w:r>
        <w:rPr>
          <w:rFonts w:asciiTheme="minorHAnsi" w:hAnsiTheme="minorHAnsi" w:cstheme="minorBidi"/>
          <w:b w:val="0"/>
          <w:bCs w:val="0"/>
        </w:rPr>
        <w:t>He</w:t>
      </w:r>
      <w:r>
        <w:rPr>
          <w:rFonts w:asciiTheme="minorHAnsi" w:hAnsiTheme="minorHAnsi" w:cstheme="minorBidi"/>
          <w:b w:val="0"/>
        </w:rPr>
        <w:t xml:space="preserve"> </w:t>
      </w:r>
      <w:r w:rsidR="007207D4" w:rsidRPr="0CFB97DF">
        <w:rPr>
          <w:rFonts w:asciiTheme="minorHAnsi" w:hAnsiTheme="minorHAnsi" w:cstheme="minorBidi"/>
          <w:b w:val="0"/>
        </w:rPr>
        <w:t xml:space="preserve">presented an overview of the Society’s results and performance for the half year under the five headings of the Society’s strategic TRUST Pillars – Thriving Co-operative, Remarkable colleagues, </w:t>
      </w:r>
      <w:proofErr w:type="gramStart"/>
      <w:r w:rsidR="007207D4" w:rsidRPr="0CFB97DF">
        <w:rPr>
          <w:rFonts w:asciiTheme="minorHAnsi" w:hAnsiTheme="minorHAnsi" w:cstheme="minorBidi"/>
          <w:b w:val="0"/>
        </w:rPr>
        <w:t>Uniquely</w:t>
      </w:r>
      <w:proofErr w:type="gramEnd"/>
      <w:r w:rsidR="007207D4" w:rsidRPr="0CFB97DF">
        <w:rPr>
          <w:rFonts w:asciiTheme="minorHAnsi" w:hAnsiTheme="minorHAnsi" w:cstheme="minorBidi"/>
          <w:b w:val="0"/>
        </w:rPr>
        <w:t xml:space="preserve"> engaged members, Sustainable impact, and Thought-leading pioneers.</w:t>
      </w:r>
    </w:p>
    <w:p w14:paraId="38745531" w14:textId="77777777" w:rsidR="007207D4" w:rsidRPr="00A23EA0" w:rsidRDefault="007207D4" w:rsidP="007207D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  <w:highlight w:val="lightGray"/>
        </w:rPr>
      </w:pPr>
    </w:p>
    <w:p w14:paraId="7F514A75" w14:textId="740554C4" w:rsidR="00C64D34" w:rsidRPr="00A23EA0" w:rsidRDefault="007207D4" w:rsidP="00C64D3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A23EA0">
        <w:rPr>
          <w:rFonts w:asciiTheme="minorHAnsi" w:hAnsiTheme="minorHAnsi" w:cstheme="minorHAnsi"/>
          <w:b w:val="0"/>
        </w:rPr>
        <w:t>Peter Kelly presented an overview of the Society’s results and performance for the first six months of the year</w:t>
      </w:r>
      <w:r w:rsidR="00C64D34" w:rsidRPr="00C64D34">
        <w:rPr>
          <w:rFonts w:asciiTheme="minorHAnsi" w:hAnsiTheme="minorHAnsi" w:cstheme="minorHAnsi"/>
          <w:b w:val="0"/>
        </w:rPr>
        <w:t xml:space="preserve"> </w:t>
      </w:r>
      <w:r w:rsidR="00C64D34">
        <w:rPr>
          <w:rFonts w:asciiTheme="minorHAnsi" w:hAnsiTheme="minorHAnsi" w:cstheme="minorHAnsi"/>
          <w:b w:val="0"/>
        </w:rPr>
        <w:t>as part of the Thriving Co-operative pillar</w:t>
      </w:r>
      <w:r w:rsidRPr="00A23EA0">
        <w:rPr>
          <w:rFonts w:asciiTheme="minorHAnsi" w:hAnsiTheme="minorHAnsi" w:cstheme="minorHAnsi"/>
          <w:b w:val="0"/>
        </w:rPr>
        <w:t xml:space="preserve">. </w:t>
      </w:r>
      <w:r w:rsidR="00C64D34" w:rsidRPr="008838E2">
        <w:rPr>
          <w:rFonts w:asciiTheme="minorHAnsi" w:hAnsiTheme="minorHAnsi" w:cstheme="minorHAnsi"/>
          <w:b w:val="0"/>
        </w:rPr>
        <w:t>He noted that gross sales from continuing operations had</w:t>
      </w:r>
      <w:r w:rsidR="00C64D34">
        <w:rPr>
          <w:rFonts w:asciiTheme="minorHAnsi" w:hAnsiTheme="minorHAnsi" w:cstheme="minorHAnsi"/>
          <w:b w:val="0"/>
        </w:rPr>
        <w:t xml:space="preserve"> decreased to £767.7m </w:t>
      </w:r>
      <w:r w:rsidR="00C64D34" w:rsidRPr="008838E2">
        <w:rPr>
          <w:rFonts w:asciiTheme="minorHAnsi" w:hAnsiTheme="minorHAnsi" w:cstheme="minorHAnsi"/>
          <w:b w:val="0"/>
        </w:rPr>
        <w:t>compared to £7</w:t>
      </w:r>
      <w:r w:rsidR="00C64D34">
        <w:rPr>
          <w:rFonts w:asciiTheme="minorHAnsi" w:hAnsiTheme="minorHAnsi" w:cstheme="minorHAnsi"/>
          <w:b w:val="0"/>
        </w:rPr>
        <w:t>82</w:t>
      </w:r>
      <w:r w:rsidR="00C64D34" w:rsidRPr="008838E2">
        <w:rPr>
          <w:rFonts w:asciiTheme="minorHAnsi" w:hAnsiTheme="minorHAnsi" w:cstheme="minorHAnsi"/>
          <w:b w:val="0"/>
        </w:rPr>
        <w:t xml:space="preserve">m last year and revenue had also </w:t>
      </w:r>
      <w:r w:rsidR="00C64D34">
        <w:rPr>
          <w:rFonts w:asciiTheme="minorHAnsi" w:hAnsiTheme="minorHAnsi" w:cstheme="minorHAnsi"/>
          <w:b w:val="0"/>
        </w:rPr>
        <w:t>de</w:t>
      </w:r>
      <w:r w:rsidR="00C64D34" w:rsidRPr="008838E2">
        <w:rPr>
          <w:rFonts w:asciiTheme="minorHAnsi" w:hAnsiTheme="minorHAnsi" w:cstheme="minorHAnsi"/>
          <w:b w:val="0"/>
        </w:rPr>
        <w:t xml:space="preserve">creased to </w:t>
      </w:r>
      <w:r w:rsidR="00C64D34">
        <w:rPr>
          <w:rFonts w:asciiTheme="minorHAnsi" w:hAnsiTheme="minorHAnsi" w:cstheme="minorHAnsi"/>
          <w:b w:val="0"/>
        </w:rPr>
        <w:t xml:space="preserve">£420.6m </w:t>
      </w:r>
      <w:r w:rsidR="00C64D34" w:rsidRPr="008838E2">
        <w:rPr>
          <w:rFonts w:asciiTheme="minorHAnsi" w:hAnsiTheme="minorHAnsi" w:cstheme="minorHAnsi"/>
          <w:b w:val="0"/>
        </w:rPr>
        <w:t xml:space="preserve">compared to £438.9m last year. </w:t>
      </w:r>
      <w:proofErr w:type="gramStart"/>
      <w:r w:rsidR="00C64D34" w:rsidRPr="008838E2">
        <w:rPr>
          <w:rFonts w:asciiTheme="minorHAnsi" w:hAnsiTheme="minorHAnsi" w:cstheme="minorHAnsi"/>
          <w:b w:val="0"/>
        </w:rPr>
        <w:t>The Society</w:t>
      </w:r>
      <w:proofErr w:type="gramEnd"/>
      <w:r w:rsidR="00C64D34" w:rsidRPr="008838E2">
        <w:rPr>
          <w:rFonts w:asciiTheme="minorHAnsi" w:hAnsiTheme="minorHAnsi" w:cstheme="minorHAnsi"/>
          <w:b w:val="0"/>
        </w:rPr>
        <w:t xml:space="preserve"> had made a loss of £5.</w:t>
      </w:r>
      <w:proofErr w:type="gramStart"/>
      <w:r w:rsidR="00C64D34" w:rsidRPr="008838E2">
        <w:rPr>
          <w:rFonts w:asciiTheme="minorHAnsi" w:hAnsiTheme="minorHAnsi" w:cstheme="minorHAnsi"/>
          <w:b w:val="0"/>
        </w:rPr>
        <w:t>1m</w:t>
      </w:r>
      <w:proofErr w:type="gramEnd"/>
      <w:r w:rsidR="00C64D34" w:rsidRPr="008838E2">
        <w:rPr>
          <w:rFonts w:asciiTheme="minorHAnsi" w:hAnsiTheme="minorHAnsi" w:cstheme="minorHAnsi"/>
          <w:b w:val="0"/>
        </w:rPr>
        <w:t xml:space="preserve"> and net debt had increased to £5</w:t>
      </w:r>
      <w:r w:rsidR="00C64D34">
        <w:rPr>
          <w:rFonts w:asciiTheme="minorHAnsi" w:hAnsiTheme="minorHAnsi" w:cstheme="minorHAnsi"/>
          <w:b w:val="0"/>
        </w:rPr>
        <w:t>7</w:t>
      </w:r>
      <w:r w:rsidR="00C64D34" w:rsidRPr="008838E2">
        <w:rPr>
          <w:rFonts w:asciiTheme="minorHAnsi" w:hAnsiTheme="minorHAnsi" w:cstheme="minorHAnsi"/>
          <w:b w:val="0"/>
        </w:rPr>
        <w:t>.5m, reflecting the Society’s investment in capital and contributions to reduce the pension deficit.</w:t>
      </w:r>
      <w:r w:rsidR="00C64D34" w:rsidRPr="00A23EA0">
        <w:rPr>
          <w:rFonts w:asciiTheme="minorHAnsi" w:hAnsiTheme="minorHAnsi" w:cstheme="minorHAnsi"/>
          <w:b w:val="0"/>
        </w:rPr>
        <w:t xml:space="preserve"> </w:t>
      </w:r>
    </w:p>
    <w:p w14:paraId="73C55643" w14:textId="4DFE7604" w:rsidR="007207D4" w:rsidRPr="00A23EA0" w:rsidRDefault="007207D4" w:rsidP="007207D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5832F2F2" w14:textId="0C3F2BB9" w:rsidR="007207D4" w:rsidRDefault="007207D4" w:rsidP="007207D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  <w:r w:rsidRPr="00A23EA0">
        <w:rPr>
          <w:rFonts w:asciiTheme="minorHAnsi" w:hAnsiTheme="minorHAnsi" w:cstheme="minorHAnsi"/>
          <w:b w:val="0"/>
        </w:rPr>
        <w:t>Phil Ponsonby presented the Society’s co-operative difference under the</w:t>
      </w:r>
      <w:r w:rsidR="00C64D34">
        <w:rPr>
          <w:rFonts w:asciiTheme="minorHAnsi" w:hAnsiTheme="minorHAnsi" w:cstheme="minorHAnsi"/>
          <w:b w:val="0"/>
        </w:rPr>
        <w:t xml:space="preserve"> remaining</w:t>
      </w:r>
      <w:r w:rsidRPr="00A23EA0">
        <w:rPr>
          <w:rFonts w:asciiTheme="minorHAnsi" w:hAnsiTheme="minorHAnsi" w:cstheme="minorHAnsi"/>
          <w:b w:val="0"/>
        </w:rPr>
        <w:t xml:space="preserve"> TRUST pillars</w:t>
      </w:r>
      <w:r w:rsidR="00623D60">
        <w:rPr>
          <w:rFonts w:asciiTheme="minorHAnsi" w:hAnsiTheme="minorHAnsi" w:cstheme="minorHAnsi"/>
          <w:b w:val="0"/>
        </w:rPr>
        <w:t>, which included:</w:t>
      </w:r>
    </w:p>
    <w:p w14:paraId="359F158A" w14:textId="52958831" w:rsidR="007207D4" w:rsidRPr="00A23EA0" w:rsidRDefault="007207D4" w:rsidP="007207D4">
      <w:pPr>
        <w:pStyle w:val="Heading2"/>
        <w:numPr>
          <w:ilvl w:val="0"/>
          <w:numId w:val="42"/>
        </w:numPr>
        <w:tabs>
          <w:tab w:val="left" w:pos="1399"/>
        </w:tabs>
        <w:spacing w:line="276" w:lineRule="auto"/>
        <w:rPr>
          <w:rFonts w:asciiTheme="minorHAnsi" w:hAnsiTheme="minorHAnsi" w:cstheme="minorHAnsi"/>
          <w:b w:val="0"/>
        </w:rPr>
      </w:pPr>
      <w:r w:rsidRPr="00A23EA0">
        <w:rPr>
          <w:rFonts w:asciiTheme="minorHAnsi" w:hAnsiTheme="minorHAnsi" w:cstheme="minorHAnsi"/>
          <w:b w:val="0"/>
        </w:rPr>
        <w:t>Remarkable colleagues –</w:t>
      </w:r>
      <w:r w:rsidR="00623D60">
        <w:rPr>
          <w:rFonts w:asciiTheme="minorHAnsi" w:hAnsiTheme="minorHAnsi" w:cstheme="minorHAnsi"/>
          <w:b w:val="0"/>
        </w:rPr>
        <w:t xml:space="preserve"> the</w:t>
      </w:r>
      <w:r w:rsidRPr="00A23EA0">
        <w:rPr>
          <w:rFonts w:asciiTheme="minorHAnsi" w:hAnsiTheme="minorHAnsi" w:cstheme="minorHAnsi"/>
          <w:b w:val="0"/>
        </w:rPr>
        <w:t xml:space="preserve"> inaugural remarkable </w:t>
      </w:r>
      <w:proofErr w:type="gramStart"/>
      <w:r w:rsidRPr="00A23EA0">
        <w:rPr>
          <w:rFonts w:asciiTheme="minorHAnsi" w:hAnsiTheme="minorHAnsi" w:cstheme="minorHAnsi"/>
          <w:b w:val="0"/>
        </w:rPr>
        <w:t>colleagues</w:t>
      </w:r>
      <w:proofErr w:type="gramEnd"/>
      <w:r w:rsidRPr="00A23EA0">
        <w:rPr>
          <w:rFonts w:asciiTheme="minorHAnsi" w:hAnsiTheme="minorHAnsi" w:cstheme="minorHAnsi"/>
          <w:b w:val="0"/>
        </w:rPr>
        <w:t xml:space="preserve"> awards event had been held to celebrate colleague success; internal development of 164 colleagues; and colleague satisfaction of 77%</w:t>
      </w:r>
    </w:p>
    <w:p w14:paraId="330A30FE" w14:textId="77777777" w:rsidR="007207D4" w:rsidRPr="00A23EA0" w:rsidRDefault="007207D4" w:rsidP="007207D4">
      <w:pPr>
        <w:pStyle w:val="Heading2"/>
        <w:numPr>
          <w:ilvl w:val="0"/>
          <w:numId w:val="42"/>
        </w:numPr>
        <w:tabs>
          <w:tab w:val="left" w:pos="1399"/>
        </w:tabs>
        <w:spacing w:line="276" w:lineRule="auto"/>
        <w:rPr>
          <w:rFonts w:asciiTheme="minorHAnsi" w:hAnsiTheme="minorHAnsi" w:cstheme="minorHAnsi"/>
          <w:b w:val="0"/>
        </w:rPr>
      </w:pPr>
      <w:r w:rsidRPr="00A23EA0">
        <w:rPr>
          <w:rFonts w:asciiTheme="minorHAnsi" w:hAnsiTheme="minorHAnsi" w:cstheme="minorHAnsi"/>
          <w:b w:val="0"/>
        </w:rPr>
        <w:t xml:space="preserve">Uniquely engagement members – 60,000 new members; new member investment portal launched; </w:t>
      </w:r>
      <w:proofErr w:type="gramStart"/>
      <w:r w:rsidRPr="00A23EA0">
        <w:rPr>
          <w:rFonts w:asciiTheme="minorHAnsi" w:hAnsiTheme="minorHAnsi" w:cstheme="minorHAnsi"/>
          <w:b w:val="0"/>
        </w:rPr>
        <w:t>44% member</w:t>
      </w:r>
      <w:proofErr w:type="gramEnd"/>
      <w:r w:rsidRPr="00A23EA0">
        <w:rPr>
          <w:rFonts w:asciiTheme="minorHAnsi" w:hAnsiTheme="minorHAnsi" w:cstheme="minorHAnsi"/>
          <w:b w:val="0"/>
        </w:rPr>
        <w:t xml:space="preserve"> trade; first anniversary of the Doing Good Together fund providing funding for local causes that matter to members</w:t>
      </w:r>
    </w:p>
    <w:p w14:paraId="29063C4B" w14:textId="0D5202CC" w:rsidR="007207D4" w:rsidRPr="00A23EA0" w:rsidRDefault="007207D4" w:rsidP="007207D4">
      <w:pPr>
        <w:pStyle w:val="Heading2"/>
        <w:numPr>
          <w:ilvl w:val="0"/>
          <w:numId w:val="42"/>
        </w:numPr>
        <w:tabs>
          <w:tab w:val="left" w:pos="1399"/>
        </w:tabs>
        <w:spacing w:line="276" w:lineRule="auto"/>
        <w:rPr>
          <w:rFonts w:asciiTheme="minorHAnsi" w:hAnsiTheme="minorHAnsi" w:cstheme="minorHAnsi"/>
          <w:b w:val="0"/>
        </w:rPr>
      </w:pPr>
      <w:r w:rsidRPr="00A23EA0">
        <w:rPr>
          <w:rFonts w:asciiTheme="minorHAnsi" w:hAnsiTheme="minorHAnsi" w:cstheme="minorHAnsi"/>
          <w:b w:val="0"/>
        </w:rPr>
        <w:t>Sustainable impact – Grocer Gold award win for member-led sustainability initiative of the year; the Society’s partnership with Big Solar Coop with over 550 panels installed; electricity usage had reduced by 3%</w:t>
      </w:r>
    </w:p>
    <w:p w14:paraId="6F43CFAD" w14:textId="371209A2" w:rsidR="007207D4" w:rsidRPr="00A23EA0" w:rsidRDefault="007207D4" w:rsidP="007207D4">
      <w:pPr>
        <w:pStyle w:val="Heading2"/>
        <w:numPr>
          <w:ilvl w:val="0"/>
          <w:numId w:val="42"/>
        </w:numPr>
        <w:tabs>
          <w:tab w:val="left" w:pos="1399"/>
        </w:tabs>
        <w:spacing w:line="276" w:lineRule="auto"/>
        <w:rPr>
          <w:rFonts w:asciiTheme="minorHAnsi" w:hAnsiTheme="minorHAnsi" w:cstheme="minorHAnsi"/>
          <w:b w:val="0"/>
        </w:rPr>
      </w:pPr>
      <w:r w:rsidRPr="00A23EA0">
        <w:rPr>
          <w:rFonts w:asciiTheme="minorHAnsi" w:hAnsiTheme="minorHAnsi" w:cstheme="minorHAnsi"/>
          <w:b w:val="0"/>
        </w:rPr>
        <w:t xml:space="preserve">Thought leading pioneers –the fairer future programme with Miss Macaroon aiding 60 young people into employment; </w:t>
      </w:r>
      <w:proofErr w:type="gramStart"/>
      <w:r w:rsidRPr="00A23EA0">
        <w:rPr>
          <w:rFonts w:asciiTheme="minorHAnsi" w:hAnsiTheme="minorHAnsi" w:cstheme="minorHAnsi"/>
          <w:b w:val="0"/>
        </w:rPr>
        <w:t>5 year</w:t>
      </w:r>
      <w:proofErr w:type="gramEnd"/>
      <w:r w:rsidRPr="00A23EA0">
        <w:rPr>
          <w:rFonts w:asciiTheme="minorHAnsi" w:hAnsiTheme="minorHAnsi" w:cstheme="minorHAnsi"/>
          <w:b w:val="0"/>
        </w:rPr>
        <w:t xml:space="preserve"> anniversary of supporting survivors of modern slavery into employment through Bright Future Co-operative</w:t>
      </w:r>
      <w:r w:rsidR="00623D60">
        <w:rPr>
          <w:rFonts w:asciiTheme="minorHAnsi" w:hAnsiTheme="minorHAnsi" w:cstheme="minorHAnsi"/>
          <w:b w:val="0"/>
        </w:rPr>
        <w:t>; and various awards.</w:t>
      </w:r>
    </w:p>
    <w:p w14:paraId="1783162A" w14:textId="21B7E206" w:rsidR="007207D4" w:rsidRPr="00A23EA0" w:rsidRDefault="007207D4" w:rsidP="00951527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1AF5F58B" w14:textId="77777777" w:rsidR="007207D4" w:rsidRPr="00A23EA0" w:rsidRDefault="007207D4" w:rsidP="007207D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68D99662" w14:textId="4A086923" w:rsidR="007207D4" w:rsidRPr="00A23EA0" w:rsidRDefault="007207D4" w:rsidP="007207D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Bidi"/>
          <w:b w:val="0"/>
        </w:rPr>
      </w:pPr>
      <w:r w:rsidRPr="41BA30D5">
        <w:rPr>
          <w:rFonts w:asciiTheme="minorHAnsi" w:hAnsiTheme="minorHAnsi" w:cstheme="minorBidi"/>
          <w:b w:val="0"/>
        </w:rPr>
        <w:t>Phil highlighted the Society’s non-financial performance. He presented the Society’s 15 TRUST measures and highlighted movements compared to last year. Phil highlighted the Doing Good Together Funding and encouraged members to submit requests.</w:t>
      </w:r>
    </w:p>
    <w:p w14:paraId="7E6B12FA" w14:textId="77777777" w:rsidR="007207D4" w:rsidRPr="00A23EA0" w:rsidRDefault="007207D4" w:rsidP="007207D4">
      <w:pPr>
        <w:pStyle w:val="Heading2"/>
        <w:tabs>
          <w:tab w:val="left" w:pos="1399"/>
        </w:tabs>
        <w:spacing w:line="276" w:lineRule="auto"/>
        <w:ind w:left="0"/>
        <w:rPr>
          <w:rFonts w:asciiTheme="minorHAnsi" w:hAnsiTheme="minorHAnsi" w:cstheme="minorHAnsi"/>
          <w:b w:val="0"/>
        </w:rPr>
      </w:pPr>
    </w:p>
    <w:p w14:paraId="6CC3F7CE" w14:textId="00E7C7D6" w:rsidR="007207D4" w:rsidRPr="00A23EA0" w:rsidRDefault="007207D4" w:rsidP="007207D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23EA0">
        <w:rPr>
          <w:rFonts w:asciiTheme="minorHAnsi" w:hAnsiTheme="minorHAnsi" w:cstheme="minorHAnsi"/>
          <w:sz w:val="24"/>
          <w:szCs w:val="24"/>
        </w:rPr>
        <w:t>Phil Ponsonby presented a short video highlighting the 20</w:t>
      </w:r>
      <w:r w:rsidRPr="00A23EA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A23EA0">
        <w:rPr>
          <w:rFonts w:asciiTheme="minorHAnsi" w:hAnsiTheme="minorHAnsi" w:cstheme="minorHAnsi"/>
          <w:sz w:val="24"/>
          <w:szCs w:val="24"/>
        </w:rPr>
        <w:t xml:space="preserve"> anniversary of what had been achieved since the merger of</w:t>
      </w:r>
      <w:r w:rsidR="00B67090">
        <w:rPr>
          <w:rFonts w:asciiTheme="minorHAnsi" w:hAnsiTheme="minorHAnsi" w:cstheme="minorHAnsi"/>
          <w:sz w:val="24"/>
          <w:szCs w:val="24"/>
        </w:rPr>
        <w:t xml:space="preserve"> </w:t>
      </w:r>
      <w:r w:rsidR="00B67090" w:rsidRPr="00B67090">
        <w:rPr>
          <w:rFonts w:asciiTheme="minorHAnsi" w:hAnsiTheme="minorHAnsi" w:cstheme="minorHAnsi"/>
          <w:sz w:val="24"/>
          <w:szCs w:val="24"/>
        </w:rPr>
        <w:t>Oxford, Swindon and Gloucester Co-op</w:t>
      </w:r>
      <w:r w:rsidR="00B67090">
        <w:rPr>
          <w:rFonts w:asciiTheme="minorHAnsi" w:hAnsiTheme="minorHAnsi" w:cstheme="minorHAnsi"/>
          <w:sz w:val="24"/>
          <w:szCs w:val="24"/>
        </w:rPr>
        <w:t>,</w:t>
      </w:r>
      <w:r w:rsidR="00B67090" w:rsidRPr="00B67090">
        <w:rPr>
          <w:rFonts w:asciiTheme="minorHAnsi" w:hAnsiTheme="minorHAnsi" w:cstheme="minorHAnsi"/>
          <w:sz w:val="24"/>
          <w:szCs w:val="24"/>
        </w:rPr>
        <w:t xml:space="preserve"> and West Midlands Co-op</w:t>
      </w:r>
      <w:r w:rsidRPr="00A23EA0">
        <w:rPr>
          <w:rFonts w:asciiTheme="minorHAnsi" w:hAnsiTheme="minorHAnsi" w:cstheme="minorHAnsi"/>
          <w:sz w:val="24"/>
          <w:szCs w:val="24"/>
        </w:rPr>
        <w:t>.</w:t>
      </w:r>
    </w:p>
    <w:p w14:paraId="0692B0D3" w14:textId="77777777" w:rsidR="007207D4" w:rsidRPr="000C5545" w:rsidRDefault="007207D4" w:rsidP="007207D4">
      <w:pPr>
        <w:pStyle w:val="BodyText"/>
        <w:spacing w:line="276" w:lineRule="auto"/>
        <w:ind w:right="264"/>
        <w:rPr>
          <w:rFonts w:asciiTheme="minorHAnsi" w:hAnsiTheme="minorHAnsi" w:cstheme="minorHAnsi"/>
          <w:color w:val="FF0000"/>
        </w:rPr>
      </w:pPr>
    </w:p>
    <w:p w14:paraId="44963B03" w14:textId="0D1B4D3B" w:rsidR="007207D4" w:rsidRPr="005A6E43" w:rsidRDefault="007207D4" w:rsidP="007207D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5A6E43">
        <w:rPr>
          <w:rFonts w:asciiTheme="minorHAnsi" w:hAnsiTheme="minorHAnsi" w:cstheme="minorHAnsi"/>
          <w:b/>
          <w:bCs/>
        </w:rPr>
        <w:t>25/</w:t>
      </w:r>
      <w:r w:rsidR="00651B4B">
        <w:rPr>
          <w:rFonts w:asciiTheme="minorHAnsi" w:hAnsiTheme="minorHAnsi" w:cstheme="minorHAnsi"/>
          <w:b/>
          <w:bCs/>
        </w:rPr>
        <w:t>2</w:t>
      </w:r>
      <w:r w:rsidR="004B465B">
        <w:rPr>
          <w:rFonts w:asciiTheme="minorHAnsi" w:hAnsiTheme="minorHAnsi" w:cstheme="minorHAnsi"/>
          <w:b/>
          <w:bCs/>
        </w:rPr>
        <w:t>0</w:t>
      </w:r>
      <w:r w:rsidRPr="005A6E43">
        <w:rPr>
          <w:rFonts w:asciiTheme="minorHAnsi" w:hAnsiTheme="minorHAnsi" w:cstheme="minorHAnsi"/>
          <w:b/>
          <w:bCs/>
        </w:rPr>
        <w:tab/>
      </w:r>
      <w:r w:rsidRPr="005A6E43">
        <w:rPr>
          <w:rFonts w:asciiTheme="minorHAnsi" w:hAnsiTheme="minorHAnsi" w:cstheme="minorHAnsi"/>
          <w:b/>
          <w:bCs/>
        </w:rPr>
        <w:tab/>
      </w:r>
      <w:r w:rsidR="005A6E43" w:rsidRPr="005A6E43">
        <w:rPr>
          <w:rFonts w:ascii="Calibri" w:hAnsi="Calibri" w:cs="Calibri"/>
          <w:b/>
          <w:bCs/>
          <w:lang w:val="en-GB"/>
        </w:rPr>
        <w:t>Question &amp; Answer session</w:t>
      </w:r>
    </w:p>
    <w:p w14:paraId="5262A9F2" w14:textId="77777777" w:rsidR="007207D4" w:rsidRPr="000C5545" w:rsidRDefault="007207D4" w:rsidP="007207D4">
      <w:pPr>
        <w:pStyle w:val="BodyText"/>
        <w:spacing w:line="276" w:lineRule="auto"/>
        <w:ind w:right="266"/>
        <w:rPr>
          <w:rFonts w:asciiTheme="minorHAnsi" w:hAnsiTheme="minorHAnsi" w:cstheme="minorHAnsi"/>
          <w:color w:val="FF0000"/>
        </w:rPr>
      </w:pPr>
    </w:p>
    <w:p w14:paraId="1E6FE452" w14:textId="780ACFE1" w:rsidR="00623D60" w:rsidRDefault="007207D4" w:rsidP="007207D4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 w:rsidRPr="0057768B">
        <w:rPr>
          <w:rFonts w:asciiTheme="minorHAnsi" w:hAnsiTheme="minorHAnsi" w:cstheme="minorHAnsi"/>
        </w:rPr>
        <w:t xml:space="preserve">Cyber incident – </w:t>
      </w:r>
      <w:r w:rsidR="00623D60">
        <w:rPr>
          <w:rFonts w:asciiTheme="minorHAnsi" w:hAnsiTheme="minorHAnsi" w:cstheme="minorHAnsi"/>
        </w:rPr>
        <w:t xml:space="preserve">the significant financial impact </w:t>
      </w:r>
      <w:proofErr w:type="gramStart"/>
      <w:r w:rsidR="00623D60">
        <w:rPr>
          <w:rFonts w:asciiTheme="minorHAnsi" w:hAnsiTheme="minorHAnsi" w:cstheme="minorHAnsi"/>
        </w:rPr>
        <w:t>as a result of</w:t>
      </w:r>
      <w:proofErr w:type="gramEnd"/>
      <w:r w:rsidR="00623D60">
        <w:rPr>
          <w:rFonts w:asciiTheme="minorHAnsi" w:hAnsiTheme="minorHAnsi" w:cstheme="minorHAnsi"/>
        </w:rPr>
        <w:t xml:space="preserve"> supply chain disruption and that member data had not been affected</w:t>
      </w:r>
    </w:p>
    <w:p w14:paraId="60D4F18F" w14:textId="662A5285" w:rsidR="00623D60" w:rsidRPr="0057768B" w:rsidRDefault="00623D60" w:rsidP="00623D60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Cyber i</w:t>
      </w:r>
      <w:r w:rsidRPr="0057768B">
        <w:rPr>
          <w:rFonts w:asciiTheme="minorHAnsi" w:hAnsiTheme="minorHAnsi" w:cstheme="minorHAnsi"/>
        </w:rPr>
        <w:t xml:space="preserve">nsurance </w:t>
      </w:r>
      <w:r>
        <w:rPr>
          <w:rFonts w:asciiTheme="minorHAnsi" w:hAnsiTheme="minorHAnsi" w:cstheme="minorHAnsi"/>
        </w:rPr>
        <w:t>-</w:t>
      </w:r>
      <w:r w:rsidRPr="0057768B">
        <w:rPr>
          <w:rFonts w:asciiTheme="minorHAnsi" w:hAnsiTheme="minorHAnsi" w:cstheme="minorHAnsi"/>
        </w:rPr>
        <w:t xml:space="preserve"> the Society had cyber insurance that included third party incidents impacting our business</w:t>
      </w:r>
      <w:r>
        <w:rPr>
          <w:rFonts w:asciiTheme="minorHAnsi" w:hAnsiTheme="minorHAnsi" w:cstheme="minorHAnsi"/>
        </w:rPr>
        <w:t xml:space="preserve">; this policy covered the impact of the Coop Group incident, although it would not extend to the full amount of the Society’s losses </w:t>
      </w:r>
      <w:r w:rsidRPr="0057768B">
        <w:rPr>
          <w:rFonts w:asciiTheme="minorHAnsi" w:hAnsiTheme="minorHAnsi" w:cstheme="minorHAnsi"/>
        </w:rPr>
        <w:t xml:space="preserve"> </w:t>
      </w:r>
    </w:p>
    <w:p w14:paraId="64A78AFB" w14:textId="2661BE0E" w:rsidR="007207D4" w:rsidRPr="0057768B" w:rsidRDefault="007207D4" w:rsidP="007207D4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 w:rsidRPr="0057768B">
        <w:rPr>
          <w:rFonts w:asciiTheme="minorHAnsi" w:hAnsiTheme="minorHAnsi" w:cstheme="minorHAnsi"/>
        </w:rPr>
        <w:t>Colleague engagement with elections</w:t>
      </w:r>
      <w:r w:rsidR="00623D60">
        <w:rPr>
          <w:rFonts w:asciiTheme="minorHAnsi" w:hAnsiTheme="minorHAnsi" w:cstheme="minorHAnsi"/>
        </w:rPr>
        <w:t xml:space="preserve"> – colleague members were encouraged to be democratically engaged; it was noted that </w:t>
      </w:r>
      <w:r w:rsidRPr="0057768B">
        <w:rPr>
          <w:rFonts w:asciiTheme="minorHAnsi" w:hAnsiTheme="minorHAnsi" w:cstheme="minorHAnsi"/>
        </w:rPr>
        <w:t>colleague member</w:t>
      </w:r>
      <w:r w:rsidR="00623D60">
        <w:rPr>
          <w:rFonts w:asciiTheme="minorHAnsi" w:hAnsiTheme="minorHAnsi" w:cstheme="minorHAnsi"/>
        </w:rPr>
        <w:t xml:space="preserve">s currently sat on the Board and </w:t>
      </w:r>
      <w:r w:rsidRPr="0057768B">
        <w:rPr>
          <w:rFonts w:asciiTheme="minorHAnsi" w:hAnsiTheme="minorHAnsi" w:cstheme="minorHAnsi"/>
        </w:rPr>
        <w:t>MEC</w:t>
      </w:r>
      <w:r w:rsidR="00623D60">
        <w:rPr>
          <w:rFonts w:asciiTheme="minorHAnsi" w:hAnsiTheme="minorHAnsi" w:cstheme="minorHAnsi"/>
        </w:rPr>
        <w:t>.</w:t>
      </w:r>
    </w:p>
    <w:p w14:paraId="76A0D991" w14:textId="77777777" w:rsidR="007C5CC5" w:rsidRDefault="007C5CC5" w:rsidP="007C5CC5">
      <w:pPr>
        <w:pStyle w:val="BodyText"/>
        <w:spacing w:line="276" w:lineRule="auto"/>
        <w:ind w:right="266"/>
        <w:rPr>
          <w:rFonts w:asciiTheme="minorHAnsi" w:hAnsiTheme="minorHAnsi" w:cstheme="minorHAnsi"/>
          <w:color w:val="FF0000"/>
        </w:rPr>
      </w:pPr>
    </w:p>
    <w:p w14:paraId="735BD15A" w14:textId="386222D7" w:rsidR="00783FF6" w:rsidRPr="000C5545" w:rsidRDefault="00783FF6" w:rsidP="00783FF6">
      <w:pPr>
        <w:tabs>
          <w:tab w:val="left" w:pos="1063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C5545">
        <w:rPr>
          <w:rFonts w:asciiTheme="minorHAnsi" w:hAnsiTheme="minorHAnsi" w:cstheme="minorHAnsi"/>
          <w:b/>
          <w:sz w:val="24"/>
          <w:szCs w:val="24"/>
        </w:rPr>
        <w:t>25/</w:t>
      </w:r>
      <w:r w:rsidR="004B465B">
        <w:rPr>
          <w:rFonts w:asciiTheme="minorHAnsi" w:hAnsiTheme="minorHAnsi" w:cstheme="minorHAnsi"/>
          <w:b/>
          <w:sz w:val="24"/>
          <w:szCs w:val="24"/>
        </w:rPr>
        <w:t>21</w:t>
      </w:r>
      <w:r w:rsidRPr="000C5545">
        <w:rPr>
          <w:rFonts w:asciiTheme="minorHAnsi" w:hAnsiTheme="minorHAnsi" w:cstheme="minorHAnsi"/>
          <w:b/>
          <w:sz w:val="24"/>
          <w:szCs w:val="24"/>
        </w:rPr>
        <w:tab/>
      </w:r>
      <w:r w:rsidRPr="000C5545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Minutes and matters arising </w:t>
      </w:r>
    </w:p>
    <w:p w14:paraId="247B5D9D" w14:textId="77777777" w:rsidR="00783FF6" w:rsidRDefault="00783FF6" w:rsidP="00783FF6">
      <w:pPr>
        <w:tabs>
          <w:tab w:val="left" w:pos="1387"/>
        </w:tabs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2BC30383" w14:textId="77777777" w:rsidR="00783FF6" w:rsidRPr="00F22C73" w:rsidRDefault="00783FF6" w:rsidP="00783FF6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  <w:r w:rsidRPr="00F22C73">
        <w:rPr>
          <w:rFonts w:asciiTheme="minorHAnsi" w:hAnsiTheme="minorHAnsi" w:cstheme="minorHAnsi"/>
        </w:rPr>
        <w:t xml:space="preserve">The minutes of the Half Year Meetings held in October 2024 were presented. Members would be asked to vote on the approval of the minutes later in the meeting. </w:t>
      </w:r>
    </w:p>
    <w:p w14:paraId="736A8A42" w14:textId="77777777" w:rsidR="00783FF6" w:rsidRPr="00F22C73" w:rsidRDefault="00783FF6" w:rsidP="00783FF6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</w:p>
    <w:p w14:paraId="594705BA" w14:textId="77777777" w:rsidR="00783FF6" w:rsidRPr="00F22C73" w:rsidRDefault="00783FF6" w:rsidP="00783FF6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  <w:r w:rsidRPr="00F22C73">
        <w:rPr>
          <w:rFonts w:asciiTheme="minorHAnsi" w:hAnsiTheme="minorHAnsi" w:cstheme="minorHAnsi"/>
        </w:rPr>
        <w:t xml:space="preserve">The minutes of the AGM held on 24 May 2025 were noted; formal approval of these minutes would be sought at the AGM in May 2026.  </w:t>
      </w:r>
    </w:p>
    <w:p w14:paraId="14B3A53D" w14:textId="77777777" w:rsidR="00783FF6" w:rsidRPr="00F22C73" w:rsidRDefault="00783FF6" w:rsidP="00783FF6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4AD6C184" w14:textId="77777777" w:rsidR="00783FF6" w:rsidRPr="00F22C73" w:rsidRDefault="00783FF6" w:rsidP="00783FF6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F22C73">
        <w:rPr>
          <w:rFonts w:asciiTheme="minorHAnsi" w:hAnsiTheme="minorHAnsi" w:cstheme="minorHAnsi"/>
        </w:rPr>
        <w:t>There were no matters arising.</w:t>
      </w:r>
    </w:p>
    <w:p w14:paraId="0203A1DF" w14:textId="77777777" w:rsidR="007C5CC5" w:rsidRDefault="007C5CC5" w:rsidP="007C5CC5">
      <w:pPr>
        <w:pStyle w:val="BodyText"/>
        <w:spacing w:line="276" w:lineRule="auto"/>
        <w:ind w:right="266"/>
        <w:rPr>
          <w:rFonts w:asciiTheme="minorHAnsi" w:hAnsiTheme="minorHAnsi" w:cstheme="minorHAnsi"/>
          <w:color w:val="FF0000"/>
        </w:rPr>
      </w:pPr>
    </w:p>
    <w:p w14:paraId="0836DF15" w14:textId="3E0C9951" w:rsidR="00902D94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6C0474">
        <w:rPr>
          <w:rFonts w:asciiTheme="minorHAnsi" w:hAnsiTheme="minorHAnsi" w:cstheme="minorHAnsi"/>
        </w:rPr>
        <w:t>25/</w:t>
      </w:r>
      <w:r>
        <w:rPr>
          <w:rFonts w:asciiTheme="minorHAnsi" w:hAnsiTheme="minorHAnsi" w:cstheme="minorHAnsi"/>
        </w:rPr>
        <w:t>2</w:t>
      </w:r>
      <w:r w:rsidR="004B465B">
        <w:rPr>
          <w:rFonts w:asciiTheme="minorHAnsi" w:hAnsiTheme="minorHAnsi" w:cstheme="minorHAnsi"/>
        </w:rPr>
        <w:t>2</w:t>
      </w:r>
      <w:r w:rsidRPr="006C047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Voting</w:t>
      </w:r>
    </w:p>
    <w:p w14:paraId="3C18EF96" w14:textId="77777777" w:rsidR="00902D94" w:rsidRPr="000C5545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  <w:color w:val="FF0000"/>
        </w:rPr>
      </w:pPr>
    </w:p>
    <w:p w14:paraId="23AC27DC" w14:textId="77777777" w:rsidR="00902D94" w:rsidRPr="0011573A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11573A">
        <w:rPr>
          <w:rFonts w:asciiTheme="minorHAnsi" w:hAnsiTheme="minorHAnsi" w:cstheme="minorHAnsi"/>
          <w:b w:val="0"/>
          <w:bCs w:val="0"/>
        </w:rPr>
        <w:t>A test vote was taken.</w:t>
      </w:r>
    </w:p>
    <w:p w14:paraId="1E81D8A6" w14:textId="77777777" w:rsidR="00902D94" w:rsidRPr="0011573A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766114D8" w14:textId="77777777" w:rsidR="00902D94" w:rsidRPr="0011573A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11573A">
        <w:rPr>
          <w:rFonts w:asciiTheme="minorHAnsi" w:hAnsiTheme="minorHAnsi" w:cstheme="minorHAnsi"/>
        </w:rPr>
        <w:t>.1</w:t>
      </w:r>
      <w:r w:rsidRPr="0011573A">
        <w:rPr>
          <w:rFonts w:asciiTheme="minorHAnsi" w:hAnsiTheme="minorHAnsi" w:cstheme="minorHAnsi"/>
        </w:rPr>
        <w:tab/>
        <w:t>Half Year Report</w:t>
      </w:r>
    </w:p>
    <w:p w14:paraId="056999AF" w14:textId="77777777" w:rsidR="00902D94" w:rsidRPr="0011573A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3F3981C0" w14:textId="355D8FF8" w:rsidR="00902D94" w:rsidRPr="00052BE8" w:rsidRDefault="00902D94" w:rsidP="00902D94">
      <w:pPr>
        <w:pStyle w:val="BodyText"/>
        <w:spacing w:line="276" w:lineRule="auto"/>
        <w:ind w:right="407"/>
        <w:rPr>
          <w:rFonts w:asciiTheme="minorHAnsi" w:hAnsiTheme="minorHAnsi" w:cstheme="minorHAnsi"/>
        </w:rPr>
      </w:pPr>
      <w:r w:rsidRPr="00052BE8">
        <w:rPr>
          <w:rFonts w:asciiTheme="minorHAnsi" w:hAnsiTheme="minorHAnsi" w:cstheme="minorHAnsi"/>
        </w:rPr>
        <w:t xml:space="preserve">The Half Year Report for the period </w:t>
      </w:r>
      <w:proofErr w:type="gramStart"/>
      <w:r w:rsidRPr="00052BE8">
        <w:rPr>
          <w:rFonts w:asciiTheme="minorHAnsi" w:hAnsiTheme="minorHAnsi" w:cstheme="minorHAnsi"/>
        </w:rPr>
        <w:t>ended</w:t>
      </w:r>
      <w:proofErr w:type="gramEnd"/>
      <w:r w:rsidRPr="00052BE8">
        <w:rPr>
          <w:rFonts w:asciiTheme="minorHAnsi" w:hAnsiTheme="minorHAnsi" w:cstheme="minorHAnsi"/>
        </w:rPr>
        <w:t xml:space="preserve"> 2</w:t>
      </w:r>
      <w:r w:rsidR="00623D60">
        <w:rPr>
          <w:rFonts w:asciiTheme="minorHAnsi" w:hAnsiTheme="minorHAnsi" w:cstheme="minorHAnsi"/>
        </w:rPr>
        <w:t>6</w:t>
      </w:r>
      <w:r w:rsidRPr="00052BE8">
        <w:rPr>
          <w:rFonts w:asciiTheme="minorHAnsi" w:hAnsiTheme="minorHAnsi" w:cstheme="minorHAnsi"/>
        </w:rPr>
        <w:t xml:space="preserve"> July 2025 was adopted.</w:t>
      </w:r>
    </w:p>
    <w:p w14:paraId="1C337EEA" w14:textId="77777777" w:rsidR="00902D94" w:rsidRPr="00052BE8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8"/>
        <w:gridCol w:w="2258"/>
      </w:tblGrid>
      <w:tr w:rsidR="00D17DDF" w:rsidRPr="00052BE8" w14:paraId="12894AE6" w14:textId="77777777">
        <w:trPr>
          <w:trHeight w:hRule="exact" w:val="292"/>
        </w:trPr>
        <w:tc>
          <w:tcPr>
            <w:tcW w:w="1250" w:type="pct"/>
          </w:tcPr>
          <w:p w14:paraId="7E989A84" w14:textId="77777777" w:rsidR="00902D94" w:rsidRPr="00052BE8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3F6CAD0B" w14:textId="77777777" w:rsidR="00902D94" w:rsidRPr="00052BE8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BE8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250" w:type="pct"/>
          </w:tcPr>
          <w:p w14:paraId="473758D6" w14:textId="77777777" w:rsidR="00902D94" w:rsidRPr="00052BE8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BE8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250" w:type="pct"/>
          </w:tcPr>
          <w:p w14:paraId="3157DB6A" w14:textId="77777777" w:rsidR="00902D94" w:rsidRPr="00052BE8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BE8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D17DDF" w:rsidRPr="0011573A" w14:paraId="5440C083" w14:textId="77777777">
        <w:trPr>
          <w:trHeight w:hRule="exact" w:val="318"/>
        </w:trPr>
        <w:tc>
          <w:tcPr>
            <w:tcW w:w="1250" w:type="pct"/>
          </w:tcPr>
          <w:p w14:paraId="7C8631AD" w14:textId="77777777" w:rsidR="00902D94" w:rsidRPr="00052BE8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2B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50" w:type="pct"/>
          </w:tcPr>
          <w:p w14:paraId="432CB6AE" w14:textId="27FA9875" w:rsidR="00902D94" w:rsidRPr="00052BE8" w:rsidRDefault="005B0C2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226</w:t>
            </w:r>
          </w:p>
        </w:tc>
        <w:tc>
          <w:tcPr>
            <w:tcW w:w="1250" w:type="pct"/>
          </w:tcPr>
          <w:p w14:paraId="2568FC5E" w14:textId="3CCB206A" w:rsidR="00902D94" w:rsidRPr="00052BE8" w:rsidRDefault="00A93CB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14:paraId="47A65CBE" w14:textId="490D6555" w:rsidR="00902D94" w:rsidRPr="00052BE8" w:rsidRDefault="00A93CB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5326331C" w14:textId="77777777" w:rsidR="00902D94" w:rsidRPr="0011573A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7B83AAFC" w14:textId="77777777" w:rsidR="00902D94" w:rsidRPr="0011573A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05438262" w14:textId="77777777" w:rsidR="00902D94" w:rsidRPr="0011573A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09ED8E65" w14:textId="77777777" w:rsidR="00902D94" w:rsidRPr="0011573A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11573A">
        <w:rPr>
          <w:rFonts w:asciiTheme="minorHAnsi" w:hAnsiTheme="minorHAnsi" w:cstheme="minorHAnsi"/>
        </w:rPr>
        <w:t>.2</w:t>
      </w:r>
      <w:r w:rsidRPr="0011573A">
        <w:rPr>
          <w:rFonts w:asciiTheme="minorHAnsi" w:hAnsiTheme="minorHAnsi" w:cstheme="minorHAnsi"/>
        </w:rPr>
        <w:tab/>
        <w:t xml:space="preserve">Minutes </w:t>
      </w:r>
    </w:p>
    <w:p w14:paraId="797C7348" w14:textId="77777777" w:rsidR="00902D94" w:rsidRPr="0011573A" w:rsidRDefault="00902D94" w:rsidP="00902D94">
      <w:pPr>
        <w:pStyle w:val="BodyText"/>
        <w:spacing w:line="276" w:lineRule="auto"/>
        <w:ind w:right="407"/>
        <w:rPr>
          <w:rFonts w:asciiTheme="minorHAnsi" w:hAnsiTheme="minorHAnsi" w:cstheme="minorHAnsi"/>
        </w:rPr>
      </w:pPr>
    </w:p>
    <w:p w14:paraId="365F9302" w14:textId="77777777" w:rsidR="00902D94" w:rsidRPr="0011573A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11573A">
        <w:rPr>
          <w:rFonts w:asciiTheme="minorHAnsi" w:hAnsiTheme="minorHAnsi" w:cstheme="minorHAnsi"/>
          <w:b w:val="0"/>
          <w:bCs w:val="0"/>
        </w:rPr>
        <w:t>The minutes of the Half Year Meetings held in October 2024 were approved:</w:t>
      </w:r>
    </w:p>
    <w:p w14:paraId="0B978554" w14:textId="77777777" w:rsidR="00902D94" w:rsidRPr="0011573A" w:rsidRDefault="00902D94" w:rsidP="00902D9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8"/>
        <w:gridCol w:w="2258"/>
      </w:tblGrid>
      <w:tr w:rsidR="00D17DDF" w:rsidRPr="0011573A" w14:paraId="523DC089" w14:textId="77777777">
        <w:trPr>
          <w:trHeight w:hRule="exact" w:val="292"/>
        </w:trPr>
        <w:tc>
          <w:tcPr>
            <w:tcW w:w="1250" w:type="pct"/>
          </w:tcPr>
          <w:p w14:paraId="4EE29393" w14:textId="77777777" w:rsidR="00902D94" w:rsidRPr="0011573A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654440BF" w14:textId="77777777" w:rsidR="00902D94" w:rsidRPr="00382C74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C74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250" w:type="pct"/>
          </w:tcPr>
          <w:p w14:paraId="0674D122" w14:textId="77777777" w:rsidR="00902D94" w:rsidRPr="00382C74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C74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250" w:type="pct"/>
          </w:tcPr>
          <w:p w14:paraId="4A87AE7D" w14:textId="77777777" w:rsidR="00902D94" w:rsidRPr="00382C74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C74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D17DDF" w:rsidRPr="0011573A" w14:paraId="3CDEA2EA" w14:textId="77777777">
        <w:trPr>
          <w:trHeight w:hRule="exact" w:val="318"/>
        </w:trPr>
        <w:tc>
          <w:tcPr>
            <w:tcW w:w="1250" w:type="pct"/>
          </w:tcPr>
          <w:p w14:paraId="56ED0A36" w14:textId="77777777" w:rsidR="00902D94" w:rsidRPr="0011573A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157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50" w:type="pct"/>
          </w:tcPr>
          <w:p w14:paraId="5EADA477" w14:textId="66D389D8" w:rsidR="00902D94" w:rsidRPr="00382C74" w:rsidRDefault="005B0C2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228</w:t>
            </w:r>
          </w:p>
        </w:tc>
        <w:tc>
          <w:tcPr>
            <w:tcW w:w="1250" w:type="pct"/>
          </w:tcPr>
          <w:p w14:paraId="468B43D2" w14:textId="77777777" w:rsidR="00902D94" w:rsidRPr="00382C74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2C7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50" w:type="pct"/>
          </w:tcPr>
          <w:p w14:paraId="67B599EA" w14:textId="42786F8B" w:rsidR="00902D94" w:rsidRPr="00382C74" w:rsidRDefault="005B0C2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441CBCFB" w14:textId="77777777" w:rsidR="00902D94" w:rsidRPr="0011573A" w:rsidRDefault="00902D94" w:rsidP="00902D9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1D8AB816" w14:textId="77777777" w:rsidR="00902D94" w:rsidRPr="0011573A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11573A">
        <w:rPr>
          <w:rFonts w:asciiTheme="minorHAnsi" w:hAnsiTheme="minorHAnsi" w:cstheme="minorHAnsi"/>
        </w:rPr>
        <w:t>.3</w:t>
      </w:r>
      <w:r w:rsidRPr="0011573A">
        <w:rPr>
          <w:rFonts w:asciiTheme="minorHAnsi" w:hAnsiTheme="minorHAnsi" w:cstheme="minorHAnsi"/>
        </w:rPr>
        <w:tab/>
        <w:t xml:space="preserve">Minutes </w:t>
      </w:r>
    </w:p>
    <w:p w14:paraId="6DC4E1BB" w14:textId="77777777" w:rsidR="00902D94" w:rsidRPr="0011573A" w:rsidRDefault="00902D94" w:rsidP="00902D94">
      <w:pPr>
        <w:pStyle w:val="BodyText"/>
        <w:spacing w:line="276" w:lineRule="auto"/>
        <w:ind w:right="407"/>
        <w:rPr>
          <w:rFonts w:asciiTheme="minorHAnsi" w:hAnsiTheme="minorHAnsi" w:cstheme="minorHAnsi"/>
        </w:rPr>
      </w:pPr>
    </w:p>
    <w:p w14:paraId="3514B68D" w14:textId="77777777" w:rsidR="00902D94" w:rsidRPr="0011573A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11573A">
        <w:rPr>
          <w:rFonts w:asciiTheme="minorHAnsi" w:hAnsiTheme="minorHAnsi" w:cstheme="minorHAnsi"/>
          <w:b w:val="0"/>
          <w:bCs w:val="0"/>
        </w:rPr>
        <w:t xml:space="preserve">The minutes of the Special Meetings held on 24 May </w:t>
      </w:r>
      <w:proofErr w:type="gramStart"/>
      <w:r w:rsidRPr="0011573A">
        <w:rPr>
          <w:rFonts w:asciiTheme="minorHAnsi" w:hAnsiTheme="minorHAnsi" w:cstheme="minorHAnsi"/>
          <w:b w:val="0"/>
          <w:bCs w:val="0"/>
        </w:rPr>
        <w:t>2025</w:t>
      </w:r>
      <w:proofErr w:type="gramEnd"/>
      <w:r w:rsidRPr="0011573A">
        <w:rPr>
          <w:rFonts w:asciiTheme="minorHAnsi" w:hAnsiTheme="minorHAnsi" w:cstheme="minorHAnsi"/>
          <w:b w:val="0"/>
          <w:bCs w:val="0"/>
        </w:rPr>
        <w:t xml:space="preserve"> and 15 July 2025 were approved:</w:t>
      </w:r>
    </w:p>
    <w:p w14:paraId="76ABFD2F" w14:textId="77777777" w:rsidR="00902D94" w:rsidRPr="0011573A" w:rsidRDefault="00902D94" w:rsidP="00902D9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8"/>
        <w:gridCol w:w="2258"/>
      </w:tblGrid>
      <w:tr w:rsidR="00D17DDF" w:rsidRPr="0011573A" w14:paraId="07F65008" w14:textId="77777777">
        <w:trPr>
          <w:trHeight w:hRule="exact" w:val="292"/>
        </w:trPr>
        <w:tc>
          <w:tcPr>
            <w:tcW w:w="1250" w:type="pct"/>
          </w:tcPr>
          <w:p w14:paraId="3F1CFC98" w14:textId="77777777" w:rsidR="00902D94" w:rsidRPr="00382C74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56132B42" w14:textId="77777777" w:rsidR="00902D94" w:rsidRPr="00382C74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C74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</w:p>
        </w:tc>
        <w:tc>
          <w:tcPr>
            <w:tcW w:w="1250" w:type="pct"/>
          </w:tcPr>
          <w:p w14:paraId="386F6D3A" w14:textId="77777777" w:rsidR="00902D94" w:rsidRPr="00382C74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C74">
              <w:rPr>
                <w:rFonts w:asciiTheme="minorHAnsi" w:hAnsiTheme="minorHAnsi" w:cstheme="minorHAnsi"/>
                <w:b/>
                <w:sz w:val="24"/>
                <w:szCs w:val="24"/>
              </w:rPr>
              <w:t>Against</w:t>
            </w:r>
          </w:p>
        </w:tc>
        <w:tc>
          <w:tcPr>
            <w:tcW w:w="1250" w:type="pct"/>
          </w:tcPr>
          <w:p w14:paraId="25BE1347" w14:textId="77777777" w:rsidR="00902D94" w:rsidRPr="00382C74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C74">
              <w:rPr>
                <w:rFonts w:asciiTheme="minorHAnsi" w:hAnsiTheme="minorHAnsi" w:cstheme="minorHAnsi"/>
                <w:b/>
                <w:sz w:val="24"/>
                <w:szCs w:val="24"/>
              </w:rPr>
              <w:t>Abstain</w:t>
            </w:r>
          </w:p>
        </w:tc>
      </w:tr>
      <w:tr w:rsidR="00D17DDF" w:rsidRPr="0011573A" w14:paraId="47953AAD" w14:textId="77777777">
        <w:trPr>
          <w:trHeight w:hRule="exact" w:val="318"/>
        </w:trPr>
        <w:tc>
          <w:tcPr>
            <w:tcW w:w="1250" w:type="pct"/>
          </w:tcPr>
          <w:p w14:paraId="5927D941" w14:textId="77777777" w:rsidR="00902D94" w:rsidRPr="00382C74" w:rsidRDefault="00902D9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82C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50" w:type="pct"/>
          </w:tcPr>
          <w:p w14:paraId="68C66CC0" w14:textId="381F975D" w:rsidR="00902D94" w:rsidRPr="00382C74" w:rsidRDefault="006F208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223</w:t>
            </w:r>
          </w:p>
        </w:tc>
        <w:tc>
          <w:tcPr>
            <w:tcW w:w="1250" w:type="pct"/>
          </w:tcPr>
          <w:p w14:paraId="1F46EF4C" w14:textId="60F41A30" w:rsidR="00902D94" w:rsidRPr="00382C74" w:rsidRDefault="005B0C2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14:paraId="7F56FF83" w14:textId="2CD2654E" w:rsidR="00902D94" w:rsidRPr="00382C74" w:rsidRDefault="005B0C2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42F8E2E1" w14:textId="77777777" w:rsidR="00902D94" w:rsidRPr="000C5545" w:rsidRDefault="00902D94" w:rsidP="00902D94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</w:p>
    <w:p w14:paraId="50CDF4D8" w14:textId="77777777" w:rsidR="00902D94" w:rsidRPr="000C5545" w:rsidRDefault="00902D94" w:rsidP="007C5CC5">
      <w:pPr>
        <w:pStyle w:val="BodyText"/>
        <w:spacing w:line="276" w:lineRule="auto"/>
        <w:ind w:right="266"/>
        <w:rPr>
          <w:rFonts w:asciiTheme="minorHAnsi" w:hAnsiTheme="minorHAnsi" w:cstheme="minorHAnsi"/>
          <w:color w:val="FF0000"/>
        </w:rPr>
      </w:pPr>
    </w:p>
    <w:p w14:paraId="601E7091" w14:textId="3508E0A2" w:rsidR="00902D94" w:rsidRDefault="00902D94" w:rsidP="00902D9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6C0474">
        <w:rPr>
          <w:rFonts w:asciiTheme="minorHAnsi" w:hAnsiTheme="minorHAnsi" w:cstheme="minorHAnsi"/>
        </w:rPr>
        <w:t>25/</w:t>
      </w:r>
      <w:r>
        <w:rPr>
          <w:rFonts w:asciiTheme="minorHAnsi" w:hAnsiTheme="minorHAnsi" w:cstheme="minorHAnsi"/>
        </w:rPr>
        <w:t>23</w:t>
      </w:r>
      <w:r w:rsidRPr="006C0474">
        <w:rPr>
          <w:rFonts w:asciiTheme="minorHAnsi" w:hAnsiTheme="minorHAnsi" w:cstheme="minorHAnsi"/>
        </w:rPr>
        <w:tab/>
      </w:r>
      <w:r w:rsidR="00876532">
        <w:rPr>
          <w:rFonts w:asciiTheme="minorHAnsi" w:hAnsiTheme="minorHAnsi" w:cstheme="minorHAnsi"/>
        </w:rPr>
        <w:t xml:space="preserve">Society </w:t>
      </w:r>
      <w:r>
        <w:rPr>
          <w:rFonts w:asciiTheme="minorHAnsi" w:hAnsiTheme="minorHAnsi" w:cstheme="minorHAnsi"/>
        </w:rPr>
        <w:t xml:space="preserve">Announcement </w:t>
      </w:r>
    </w:p>
    <w:p w14:paraId="59FE282E" w14:textId="77777777" w:rsidR="007207D4" w:rsidRDefault="007207D4" w:rsidP="007207D4">
      <w:pPr>
        <w:pStyle w:val="BodyText"/>
        <w:spacing w:line="276" w:lineRule="auto"/>
        <w:ind w:right="266"/>
        <w:rPr>
          <w:rFonts w:asciiTheme="minorHAnsi" w:hAnsiTheme="minorHAnsi" w:cstheme="minorHAnsi"/>
          <w:color w:val="FF0000"/>
        </w:rPr>
      </w:pPr>
    </w:p>
    <w:p w14:paraId="2157F218" w14:textId="224BCD37" w:rsidR="001F642B" w:rsidRDefault="001F642B" w:rsidP="001F642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B04B7">
        <w:rPr>
          <w:rFonts w:asciiTheme="minorHAnsi" w:hAnsiTheme="minorHAnsi" w:cstheme="minorHAnsi"/>
          <w:sz w:val="24"/>
          <w:szCs w:val="24"/>
        </w:rPr>
        <w:t>The</w:t>
      </w:r>
      <w:r>
        <w:rPr>
          <w:rFonts w:asciiTheme="minorHAnsi" w:hAnsiTheme="minorHAnsi" w:cstheme="minorHAnsi"/>
          <w:sz w:val="24"/>
          <w:szCs w:val="24"/>
        </w:rPr>
        <w:t xml:space="preserve"> President presented a short video of Irene Kirkman, Phil Ponsonby, Elaine Dean of Central Coop, and Deborah Robinson of Central Co</w:t>
      </w:r>
      <w:r w:rsidR="00422D13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op announcing the advanced discussions of the proposed merger of the Society with Central Co-op.</w:t>
      </w:r>
    </w:p>
    <w:p w14:paraId="5A80FC32" w14:textId="77777777" w:rsidR="001F642B" w:rsidRDefault="001F642B" w:rsidP="007207D4">
      <w:pPr>
        <w:pStyle w:val="BodyText"/>
        <w:spacing w:line="276" w:lineRule="auto"/>
        <w:ind w:right="266"/>
        <w:rPr>
          <w:rFonts w:asciiTheme="minorHAnsi" w:hAnsiTheme="minorHAnsi" w:cstheme="minorHAnsi"/>
          <w:color w:val="FF0000"/>
        </w:rPr>
      </w:pPr>
    </w:p>
    <w:p w14:paraId="13C19D00" w14:textId="13E9DC08" w:rsidR="009D422E" w:rsidRDefault="009D422E" w:rsidP="009D422E">
      <w:pPr>
        <w:spacing w:line="276" w:lineRule="auto"/>
      </w:pPr>
      <w:r>
        <w:rPr>
          <w:rFonts w:asciiTheme="minorHAnsi" w:hAnsiTheme="minorHAnsi" w:cstheme="minorHAnsi"/>
          <w:sz w:val="24"/>
          <w:szCs w:val="24"/>
        </w:rPr>
        <w:t>Phil provided some additional information</w:t>
      </w:r>
      <w:r w:rsidR="00BD3111">
        <w:rPr>
          <w:rFonts w:asciiTheme="minorHAnsi" w:hAnsiTheme="minorHAnsi" w:cstheme="minorHAnsi"/>
          <w:sz w:val="24"/>
          <w:szCs w:val="24"/>
        </w:rPr>
        <w:t xml:space="preserve"> regarding </w:t>
      </w:r>
      <w:r>
        <w:rPr>
          <w:rFonts w:asciiTheme="minorHAnsi" w:hAnsiTheme="minorHAnsi" w:cstheme="minorHAnsi"/>
          <w:sz w:val="24"/>
          <w:szCs w:val="24"/>
        </w:rPr>
        <w:t>the combined Society</w:t>
      </w:r>
      <w:r w:rsidR="00BD3111">
        <w:rPr>
          <w:rFonts w:asciiTheme="minorHAnsi" w:hAnsiTheme="minorHAnsi" w:cstheme="minorHAnsi"/>
          <w:sz w:val="24"/>
          <w:szCs w:val="24"/>
        </w:rPr>
        <w:t xml:space="preserve">, including </w:t>
      </w:r>
      <w:r>
        <w:rPr>
          <w:rFonts w:asciiTheme="minorHAnsi" w:hAnsiTheme="minorHAnsi" w:cstheme="minorHAnsi"/>
          <w:sz w:val="24"/>
          <w:szCs w:val="24"/>
        </w:rPr>
        <w:t xml:space="preserve">£1.8 billion in </w:t>
      </w:r>
      <w:r w:rsidR="00BD3111">
        <w:rPr>
          <w:rFonts w:asciiTheme="minorHAnsi" w:hAnsiTheme="minorHAnsi" w:cstheme="minorHAnsi"/>
          <w:sz w:val="24"/>
          <w:szCs w:val="24"/>
        </w:rPr>
        <w:t xml:space="preserve">combined </w:t>
      </w:r>
      <w:r>
        <w:rPr>
          <w:rFonts w:asciiTheme="minorHAnsi" w:hAnsiTheme="minorHAnsi" w:cstheme="minorHAnsi"/>
          <w:sz w:val="24"/>
          <w:szCs w:val="24"/>
        </w:rPr>
        <w:t xml:space="preserve">revenue, one million active members, more than 13,000 colleagues, 500 Food stores, 170 funeral homes, 70 travel agencies, almost 50 nurseries, and more than 500 investment properties. </w:t>
      </w:r>
    </w:p>
    <w:p w14:paraId="444446DF" w14:textId="5F845F10" w:rsidR="6B6E8FD1" w:rsidRDefault="6B6E8FD1" w:rsidP="6B6E8FD1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69271B63" w14:textId="740F301C" w:rsidR="009D422E" w:rsidRDefault="4338C3BB" w:rsidP="009D422E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7021F1D">
        <w:rPr>
          <w:rFonts w:asciiTheme="minorHAnsi" w:hAnsiTheme="minorHAnsi" w:cstheme="minorBidi"/>
          <w:sz w:val="24"/>
          <w:szCs w:val="24"/>
        </w:rPr>
        <w:t xml:space="preserve">Phil explained </w:t>
      </w:r>
      <w:r w:rsidR="00BD3111">
        <w:rPr>
          <w:rFonts w:asciiTheme="minorHAnsi" w:hAnsiTheme="minorHAnsi" w:cstheme="minorBidi"/>
          <w:sz w:val="24"/>
          <w:szCs w:val="24"/>
        </w:rPr>
        <w:t xml:space="preserve">that the proposed merger would help </w:t>
      </w:r>
      <w:proofErr w:type="gramStart"/>
      <w:r w:rsidR="009D422E" w:rsidRPr="71AA1E42">
        <w:rPr>
          <w:rFonts w:asciiTheme="minorHAnsi" w:hAnsiTheme="minorHAnsi" w:cstheme="minorBidi"/>
          <w:sz w:val="24"/>
          <w:szCs w:val="24"/>
        </w:rPr>
        <w:t>face into</w:t>
      </w:r>
      <w:proofErr w:type="gramEnd"/>
      <w:r w:rsidR="009D422E" w:rsidRPr="71AA1E42">
        <w:rPr>
          <w:rFonts w:asciiTheme="minorHAnsi" w:hAnsiTheme="minorHAnsi" w:cstheme="minorBidi"/>
          <w:sz w:val="24"/>
          <w:szCs w:val="24"/>
        </w:rPr>
        <w:t xml:space="preserve"> headwinds in the longer term with greater resilience, scale and influence.</w:t>
      </w:r>
      <w:r w:rsidR="3975624F" w:rsidRPr="573C88FB">
        <w:rPr>
          <w:rFonts w:asciiTheme="minorHAnsi" w:hAnsiTheme="minorHAnsi" w:cstheme="minorBidi"/>
          <w:sz w:val="24"/>
          <w:szCs w:val="24"/>
        </w:rPr>
        <w:t xml:space="preserve"> He set out </w:t>
      </w:r>
      <w:r w:rsidR="3975624F" w:rsidRPr="51D3ED48">
        <w:rPr>
          <w:rFonts w:asciiTheme="minorHAnsi" w:hAnsiTheme="minorHAnsi" w:cstheme="minorBidi"/>
          <w:sz w:val="24"/>
          <w:szCs w:val="24"/>
        </w:rPr>
        <w:t>b</w:t>
      </w:r>
      <w:r w:rsidR="009D422E" w:rsidRPr="51D3ED48">
        <w:rPr>
          <w:rFonts w:asciiTheme="minorHAnsi" w:hAnsiTheme="minorHAnsi" w:cstheme="minorBidi"/>
          <w:sz w:val="24"/>
          <w:szCs w:val="24"/>
        </w:rPr>
        <w:t>enefits</w:t>
      </w:r>
      <w:r w:rsidR="009D422E" w:rsidRPr="28A94973">
        <w:rPr>
          <w:rFonts w:asciiTheme="minorHAnsi" w:hAnsiTheme="minorHAnsi" w:cstheme="minorBidi"/>
          <w:sz w:val="24"/>
          <w:szCs w:val="24"/>
        </w:rPr>
        <w:t xml:space="preserve"> for members, colleagues and communities</w:t>
      </w:r>
      <w:r w:rsidR="59C0F722" w:rsidRPr="26913C5E">
        <w:rPr>
          <w:rFonts w:asciiTheme="minorHAnsi" w:hAnsiTheme="minorHAnsi" w:cstheme="minorBidi"/>
          <w:sz w:val="24"/>
          <w:szCs w:val="24"/>
        </w:rPr>
        <w:t>,</w:t>
      </w:r>
      <w:r w:rsidR="009D422E" w:rsidRPr="28A94973">
        <w:rPr>
          <w:rFonts w:asciiTheme="minorHAnsi" w:hAnsiTheme="minorHAnsi" w:cstheme="minorBidi"/>
          <w:sz w:val="24"/>
          <w:szCs w:val="24"/>
        </w:rPr>
        <w:t xml:space="preserve"> includ</w:t>
      </w:r>
      <w:r w:rsidR="00BD3111">
        <w:rPr>
          <w:rFonts w:asciiTheme="minorHAnsi" w:hAnsiTheme="minorHAnsi" w:cstheme="minorBidi"/>
          <w:sz w:val="24"/>
          <w:szCs w:val="24"/>
        </w:rPr>
        <w:t>ing</w:t>
      </w:r>
      <w:r w:rsidR="009D422E" w:rsidRPr="28A94973">
        <w:rPr>
          <w:rFonts w:asciiTheme="minorHAnsi" w:hAnsiTheme="minorHAnsi" w:cstheme="minorBidi"/>
          <w:sz w:val="24"/>
          <w:szCs w:val="24"/>
        </w:rPr>
        <w:t xml:space="preserve"> improved products and services for members, greater career opportunities for colleagues, and more sustainable investment in our communities.</w:t>
      </w:r>
    </w:p>
    <w:p w14:paraId="4BEB0F95" w14:textId="77777777" w:rsidR="009D422E" w:rsidRDefault="009D422E" w:rsidP="007207D4">
      <w:pPr>
        <w:pStyle w:val="BodyText"/>
        <w:spacing w:line="276" w:lineRule="auto"/>
        <w:ind w:right="266"/>
        <w:rPr>
          <w:rFonts w:asciiTheme="minorHAnsi" w:hAnsiTheme="minorHAnsi" w:cstheme="minorHAnsi"/>
          <w:color w:val="FF0000"/>
        </w:rPr>
      </w:pPr>
    </w:p>
    <w:p w14:paraId="3EF6B0C9" w14:textId="51AC6DBE" w:rsidR="00DE3C2C" w:rsidRPr="00CB04B7" w:rsidRDefault="00DE3C2C" w:rsidP="00DE3C2C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25</w:t>
      </w:r>
      <w:r w:rsidRPr="00CB04B7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2</w:t>
      </w:r>
      <w:r w:rsidR="004B465B">
        <w:rPr>
          <w:rFonts w:asciiTheme="minorHAnsi" w:hAnsiTheme="minorHAnsi" w:cstheme="minorHAnsi"/>
          <w:b/>
          <w:bCs/>
        </w:rPr>
        <w:t>4</w:t>
      </w:r>
      <w:r w:rsidRPr="00CB04B7">
        <w:rPr>
          <w:rFonts w:asciiTheme="minorHAnsi" w:hAnsiTheme="minorHAnsi" w:cstheme="minorHAnsi"/>
          <w:b/>
          <w:bCs/>
        </w:rPr>
        <w:tab/>
      </w:r>
      <w:r w:rsidRPr="00CB04B7">
        <w:rPr>
          <w:rFonts w:asciiTheme="minorHAnsi" w:hAnsiTheme="minorHAnsi" w:cstheme="minorHAnsi"/>
          <w:b/>
          <w:bCs/>
        </w:rPr>
        <w:tab/>
        <w:t>Questions</w:t>
      </w:r>
    </w:p>
    <w:p w14:paraId="18E8EDE2" w14:textId="77777777" w:rsidR="00DE3C2C" w:rsidRPr="00CB04B7" w:rsidRDefault="00DE3C2C" w:rsidP="00DE3C2C">
      <w:pPr>
        <w:pStyle w:val="BodyText"/>
        <w:spacing w:line="276" w:lineRule="auto"/>
        <w:ind w:right="266"/>
        <w:rPr>
          <w:rFonts w:asciiTheme="minorHAnsi" w:hAnsiTheme="minorHAnsi" w:cstheme="minorHAnsi"/>
        </w:rPr>
      </w:pPr>
    </w:p>
    <w:p w14:paraId="3AFAA8EE" w14:textId="205C7CBD" w:rsidR="00DE3C2C" w:rsidRDefault="004437E9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DE3C2C">
        <w:rPr>
          <w:rFonts w:asciiTheme="minorHAnsi" w:hAnsiTheme="minorHAnsi" w:cstheme="minorHAnsi"/>
        </w:rPr>
        <w:t>erge</w:t>
      </w:r>
      <w:r w:rsidR="00AD6907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factors</w:t>
      </w:r>
      <w:r w:rsidR="00DE3C2C">
        <w:rPr>
          <w:rFonts w:asciiTheme="minorHAnsi" w:hAnsiTheme="minorHAnsi" w:cstheme="minorHAnsi"/>
        </w:rPr>
        <w:t xml:space="preserve"> – competitive landscape and change in consumer </w:t>
      </w:r>
      <w:proofErr w:type="spellStart"/>
      <w:r w:rsidR="00DE3C2C">
        <w:rPr>
          <w:rFonts w:asciiTheme="minorHAnsi" w:hAnsiTheme="minorHAnsi" w:cstheme="minorHAnsi"/>
        </w:rPr>
        <w:t>behavio</w:t>
      </w:r>
      <w:r w:rsidR="0082246D">
        <w:rPr>
          <w:rFonts w:asciiTheme="minorHAnsi" w:hAnsiTheme="minorHAnsi" w:cstheme="minorHAnsi"/>
        </w:rPr>
        <w:t>u</w:t>
      </w:r>
      <w:r w:rsidR="00DE3C2C">
        <w:rPr>
          <w:rFonts w:asciiTheme="minorHAnsi" w:hAnsiTheme="minorHAnsi" w:cstheme="minorHAnsi"/>
        </w:rPr>
        <w:t>r</w:t>
      </w:r>
      <w:proofErr w:type="spellEnd"/>
      <w:r w:rsidR="00DE3C2C">
        <w:rPr>
          <w:rFonts w:asciiTheme="minorHAnsi" w:hAnsiTheme="minorHAnsi" w:cstheme="minorHAnsi"/>
        </w:rPr>
        <w:t xml:space="preserve">; </w:t>
      </w:r>
      <w:r w:rsidR="00DE3C2C">
        <w:rPr>
          <w:rFonts w:asciiTheme="minorHAnsi" w:hAnsiTheme="minorHAnsi" w:cstheme="minorHAnsi"/>
        </w:rPr>
        <w:lastRenderedPageBreak/>
        <w:t>recognise th</w:t>
      </w:r>
      <w:r w:rsidR="00AD6907">
        <w:rPr>
          <w:rFonts w:asciiTheme="minorHAnsi" w:hAnsiTheme="minorHAnsi" w:cstheme="minorHAnsi"/>
        </w:rPr>
        <w:t>e</w:t>
      </w:r>
      <w:r w:rsidR="00DE3C2C">
        <w:rPr>
          <w:rFonts w:asciiTheme="minorHAnsi" w:hAnsiTheme="minorHAnsi" w:cstheme="minorHAnsi"/>
        </w:rPr>
        <w:t xml:space="preserve"> need to combine resources to compete in longer term; scale and efficiency</w:t>
      </w:r>
    </w:p>
    <w:p w14:paraId="3D2F8448" w14:textId="2A689EED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Alternatives to a merger – strategic option</w:t>
      </w:r>
      <w:r w:rsidR="00EB700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the Society ha</w:t>
      </w:r>
      <w:r w:rsidR="00EB700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alternatives to ensure efficiency in the longer term; merger with </w:t>
      </w:r>
      <w:r w:rsidR="00A8222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entral reflect</w:t>
      </w:r>
      <w:r w:rsidR="00EB700A">
        <w:rPr>
          <w:rFonts w:asciiTheme="minorHAnsi" w:hAnsiTheme="minorHAnsi" w:cstheme="minorHAnsi"/>
        </w:rPr>
        <w:t>ed the</w:t>
      </w:r>
      <w:r>
        <w:rPr>
          <w:rFonts w:asciiTheme="minorHAnsi" w:hAnsiTheme="minorHAnsi" w:cstheme="minorHAnsi"/>
        </w:rPr>
        <w:t xml:space="preserve"> best option with shared values and similar size, merger of equals; worked with </w:t>
      </w:r>
      <w:r w:rsidR="00A8222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entral previously; this represent</w:t>
      </w:r>
      <w:r w:rsidR="00EB700A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the best long term business decision </w:t>
      </w:r>
      <w:r w:rsidR="00EB700A">
        <w:rPr>
          <w:rFonts w:asciiTheme="minorHAnsi" w:hAnsiTheme="minorHAnsi" w:cstheme="minorHAnsi"/>
        </w:rPr>
        <w:t>at this time</w:t>
      </w:r>
    </w:p>
    <w:p w14:paraId="62F2A57B" w14:textId="7AC733E7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Central Pension scheme – </w:t>
      </w:r>
      <w:r w:rsidR="00EB700A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pension deficit but supported </w:t>
      </w:r>
      <w:r w:rsidR="00EB700A">
        <w:rPr>
          <w:rFonts w:asciiTheme="minorHAnsi" w:hAnsiTheme="minorHAnsi" w:cstheme="minorHAnsi"/>
        </w:rPr>
        <w:t>through a</w:t>
      </w:r>
      <w:r>
        <w:rPr>
          <w:rFonts w:asciiTheme="minorHAnsi" w:hAnsiTheme="minorHAnsi" w:cstheme="minorHAnsi"/>
        </w:rPr>
        <w:t xml:space="preserve"> property asset vehicle that funds the pension deficit; both societies ha</w:t>
      </w:r>
      <w:r w:rsidR="00E004AB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indep</w:t>
      </w:r>
      <w:r w:rsidR="00AD6907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 xml:space="preserve">dent pension </w:t>
      </w:r>
      <w:proofErr w:type="gramStart"/>
      <w:r>
        <w:rPr>
          <w:rFonts w:asciiTheme="minorHAnsi" w:hAnsiTheme="minorHAnsi" w:cstheme="minorHAnsi"/>
        </w:rPr>
        <w:t>trustees</w:t>
      </w:r>
      <w:proofErr w:type="gramEnd"/>
      <w:r>
        <w:rPr>
          <w:rFonts w:asciiTheme="minorHAnsi" w:hAnsiTheme="minorHAnsi" w:cstheme="minorHAnsi"/>
        </w:rPr>
        <w:t xml:space="preserve"> and both </w:t>
      </w:r>
      <w:r w:rsidR="00E004AB">
        <w:rPr>
          <w:rFonts w:asciiTheme="minorHAnsi" w:hAnsiTheme="minorHAnsi" w:cstheme="minorHAnsi"/>
        </w:rPr>
        <w:t>would</w:t>
      </w:r>
      <w:r>
        <w:rPr>
          <w:rFonts w:asciiTheme="minorHAnsi" w:hAnsiTheme="minorHAnsi" w:cstheme="minorHAnsi"/>
        </w:rPr>
        <w:t xml:space="preserve"> look at the proposed merger to ensure </w:t>
      </w:r>
      <w:r w:rsidR="00E004AB">
        <w:rPr>
          <w:rFonts w:asciiTheme="minorHAnsi" w:hAnsiTheme="minorHAnsi" w:cstheme="minorHAnsi"/>
        </w:rPr>
        <w:t xml:space="preserve">it </w:t>
      </w:r>
      <w:r>
        <w:rPr>
          <w:rFonts w:asciiTheme="minorHAnsi" w:hAnsiTheme="minorHAnsi" w:cstheme="minorHAnsi"/>
        </w:rPr>
        <w:t>is in the best interest of pension holders</w:t>
      </w:r>
    </w:p>
    <w:p w14:paraId="11C34C08" w14:textId="377213E5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Competition authorities – clearance w</w:t>
      </w:r>
      <w:r w:rsidR="00375C2E">
        <w:rPr>
          <w:rFonts w:asciiTheme="minorHAnsi" w:hAnsiTheme="minorHAnsi" w:cstheme="minorHAnsi"/>
        </w:rPr>
        <w:t>ould</w:t>
      </w:r>
      <w:r>
        <w:rPr>
          <w:rFonts w:asciiTheme="minorHAnsi" w:hAnsiTheme="minorHAnsi" w:cstheme="minorHAnsi"/>
        </w:rPr>
        <w:t xml:space="preserve"> be required from CMA in respect of Food business; work </w:t>
      </w:r>
      <w:r w:rsidR="00375C2E">
        <w:rPr>
          <w:rFonts w:asciiTheme="minorHAnsi" w:hAnsiTheme="minorHAnsi" w:cstheme="minorHAnsi"/>
        </w:rPr>
        <w:t xml:space="preserve">had </w:t>
      </w:r>
      <w:r>
        <w:rPr>
          <w:rFonts w:asciiTheme="minorHAnsi" w:hAnsiTheme="minorHAnsi" w:cstheme="minorHAnsi"/>
        </w:rPr>
        <w:t xml:space="preserve">been conducted through clean room environment </w:t>
      </w:r>
      <w:r w:rsidR="00375C2E">
        <w:rPr>
          <w:rFonts w:asciiTheme="minorHAnsi" w:hAnsiTheme="minorHAnsi" w:cstheme="minorHAnsi"/>
        </w:rPr>
        <w:t xml:space="preserve">supported by </w:t>
      </w:r>
      <w:r>
        <w:rPr>
          <w:rFonts w:asciiTheme="minorHAnsi" w:hAnsiTheme="minorHAnsi" w:cstheme="minorHAnsi"/>
        </w:rPr>
        <w:t>competition law</w:t>
      </w:r>
      <w:r w:rsidR="00375C2E">
        <w:rPr>
          <w:rFonts w:asciiTheme="minorHAnsi" w:hAnsiTheme="minorHAnsi" w:cstheme="minorHAnsi"/>
        </w:rPr>
        <w:t xml:space="preserve"> specialists</w:t>
      </w:r>
      <w:r>
        <w:rPr>
          <w:rFonts w:asciiTheme="minorHAnsi" w:hAnsiTheme="minorHAnsi" w:cstheme="minorHAnsi"/>
        </w:rPr>
        <w:t>; that analysis includes drive time between stores and competition in the vicinity</w:t>
      </w:r>
      <w:r w:rsidR="00BE7531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the view of the Societies is that there are very few sites that overlap; a briefing note w</w:t>
      </w:r>
      <w:r w:rsidR="00BE7531">
        <w:rPr>
          <w:rFonts w:asciiTheme="minorHAnsi" w:hAnsiTheme="minorHAnsi" w:cstheme="minorHAnsi"/>
        </w:rPr>
        <w:t>ould</w:t>
      </w:r>
      <w:r>
        <w:rPr>
          <w:rFonts w:asciiTheme="minorHAnsi" w:hAnsiTheme="minorHAnsi" w:cstheme="minorHAnsi"/>
        </w:rPr>
        <w:t xml:space="preserve"> be submitted to the CMA to agree the competition perspective, we are hopeful that CMA will support based on work we have done</w:t>
      </w:r>
    </w:p>
    <w:p w14:paraId="0C489B69" w14:textId="48AC62B3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</w:t>
      </w:r>
      <w:r w:rsidR="002409A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op movement – both </w:t>
      </w:r>
      <w:r w:rsidR="00BE7531">
        <w:rPr>
          <w:rFonts w:asciiTheme="minorHAnsi" w:hAnsiTheme="minorHAnsi" w:cstheme="minorHAnsi"/>
        </w:rPr>
        <w:t xml:space="preserve">societies were </w:t>
      </w:r>
      <w:r>
        <w:rPr>
          <w:rFonts w:asciiTheme="minorHAnsi" w:hAnsiTheme="minorHAnsi" w:cstheme="minorHAnsi"/>
        </w:rPr>
        <w:t xml:space="preserve">significantly </w:t>
      </w:r>
      <w:r w:rsidR="00C810B2">
        <w:rPr>
          <w:rFonts w:asciiTheme="minorHAnsi" w:hAnsiTheme="minorHAnsi" w:cstheme="minorHAnsi"/>
        </w:rPr>
        <w:t>committed</w:t>
      </w:r>
      <w:r>
        <w:rPr>
          <w:rFonts w:asciiTheme="minorHAnsi" w:hAnsiTheme="minorHAnsi" w:cstheme="minorHAnsi"/>
        </w:rPr>
        <w:t xml:space="preserve"> to UK and international co</w:t>
      </w:r>
      <w:r w:rsidR="002409A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op arena through ICA and Europe Co</w:t>
      </w:r>
      <w:r w:rsidR="002409A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op; also support to other </w:t>
      </w:r>
      <w:proofErr w:type="spellStart"/>
      <w:r>
        <w:rPr>
          <w:rFonts w:asciiTheme="minorHAnsi" w:hAnsiTheme="minorHAnsi" w:cstheme="minorHAnsi"/>
        </w:rPr>
        <w:t>organisations</w:t>
      </w:r>
      <w:proofErr w:type="spellEnd"/>
      <w:r>
        <w:rPr>
          <w:rFonts w:asciiTheme="minorHAnsi" w:hAnsiTheme="minorHAnsi" w:cstheme="minorHAnsi"/>
        </w:rPr>
        <w:t xml:space="preserve"> including Plunket; an important consideration for members is that we maintain that support</w:t>
      </w:r>
    </w:p>
    <w:p w14:paraId="587ED014" w14:textId="70EF6106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Redundancies –</w:t>
      </w:r>
      <w:r w:rsidR="00640F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frontline operations should see this positively as improved ability to invest and grow; merger</w:t>
      </w:r>
      <w:r w:rsidR="00640F0F">
        <w:rPr>
          <w:rFonts w:asciiTheme="minorHAnsi" w:hAnsiTheme="minorHAnsi" w:cstheme="minorHAnsi"/>
        </w:rPr>
        <w:t xml:space="preserve"> would</w:t>
      </w:r>
      <w:r>
        <w:rPr>
          <w:rFonts w:asciiTheme="minorHAnsi" w:hAnsiTheme="minorHAnsi" w:cstheme="minorHAnsi"/>
        </w:rPr>
        <w:t xml:space="preserve"> lead to efficiencies and over time societies integrate, impacted colleagues w</w:t>
      </w:r>
      <w:r w:rsidR="00640F0F">
        <w:rPr>
          <w:rFonts w:asciiTheme="minorHAnsi" w:hAnsiTheme="minorHAnsi" w:cstheme="minorHAnsi"/>
        </w:rPr>
        <w:t>ould</w:t>
      </w:r>
      <w:r>
        <w:rPr>
          <w:rFonts w:asciiTheme="minorHAnsi" w:hAnsiTheme="minorHAnsi" w:cstheme="minorHAnsi"/>
        </w:rPr>
        <w:t xml:space="preserve"> be consulted fully in a co-operative manner</w:t>
      </w:r>
    </w:p>
    <w:p w14:paraId="14016D4E" w14:textId="0784EAA5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Timeline for completion – expectation is to put proposals to members and expect a series of member engagement meetings by location to consult properly before a formal vote; two formal vote</w:t>
      </w:r>
      <w:r w:rsidR="00F64FC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would be later this year with legal </w:t>
      </w:r>
      <w:r w:rsidR="00C810B2">
        <w:rPr>
          <w:rFonts w:asciiTheme="minorHAnsi" w:hAnsiTheme="minorHAnsi" w:cstheme="minorHAnsi"/>
        </w:rPr>
        <w:t>completion in</w:t>
      </w:r>
      <w:r>
        <w:rPr>
          <w:rFonts w:asciiTheme="minorHAnsi" w:hAnsiTheme="minorHAnsi" w:cstheme="minorHAnsi"/>
        </w:rPr>
        <w:t xml:space="preserve"> early next year, if approved</w:t>
      </w:r>
      <w:r w:rsidR="0037035D">
        <w:rPr>
          <w:rFonts w:asciiTheme="minorHAnsi" w:hAnsiTheme="minorHAnsi" w:cstheme="minorHAnsi"/>
        </w:rPr>
        <w:t>; t</w:t>
      </w:r>
      <w:r>
        <w:rPr>
          <w:rFonts w:asciiTheme="minorHAnsi" w:hAnsiTheme="minorHAnsi" w:cstheme="minorHAnsi"/>
        </w:rPr>
        <w:t>iming may be dictated by work with regulatory bodies</w:t>
      </w:r>
    </w:p>
    <w:p w14:paraId="15CAFB3E" w14:textId="69C65DD7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are </w:t>
      </w:r>
      <w:r w:rsidR="00422D1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entral really good at – Central run a good Food and Funeral business; so many areas where we work closely together</w:t>
      </w:r>
      <w:r w:rsidR="005746C1">
        <w:rPr>
          <w:rFonts w:asciiTheme="minorHAnsi" w:hAnsiTheme="minorHAnsi" w:cstheme="minorHAnsi"/>
        </w:rPr>
        <w:t xml:space="preserve"> and the </w:t>
      </w:r>
      <w:r>
        <w:rPr>
          <w:rFonts w:asciiTheme="minorHAnsi" w:hAnsiTheme="minorHAnsi" w:cstheme="minorHAnsi"/>
        </w:rPr>
        <w:t>aim is to bring strengths from both sides</w:t>
      </w:r>
    </w:p>
    <w:p w14:paraId="27152BF4" w14:textId="1FAAA821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</w:t>
      </w:r>
      <w:r w:rsidR="00DD5C6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op activities to be retained – a thriving co-operative has comprehensive engagement with member base</w:t>
      </w:r>
      <w:r w:rsidR="00DD5C6D">
        <w:rPr>
          <w:rFonts w:asciiTheme="minorHAnsi" w:hAnsiTheme="minorHAnsi" w:cstheme="minorHAnsi"/>
        </w:rPr>
        <w:t>.</w:t>
      </w:r>
    </w:p>
    <w:p w14:paraId="7243EC7B" w14:textId="219150BD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Cost of integration - </w:t>
      </w:r>
      <w:r w:rsidR="005746C1">
        <w:rPr>
          <w:rFonts w:asciiTheme="minorHAnsi" w:hAnsiTheme="minorHAnsi" w:cstheme="minorHAnsi"/>
        </w:rPr>
        <w:t>e</w:t>
      </w:r>
      <w:r w:rsidR="00363DA3">
        <w:rPr>
          <w:rFonts w:asciiTheme="minorHAnsi" w:hAnsiTheme="minorHAnsi" w:cstheme="minorHAnsi"/>
        </w:rPr>
        <w:t>conomies</w:t>
      </w:r>
      <w:r>
        <w:rPr>
          <w:rFonts w:asciiTheme="minorHAnsi" w:hAnsiTheme="minorHAnsi" w:cstheme="minorHAnsi"/>
        </w:rPr>
        <w:t xml:space="preserve"> of scale </w:t>
      </w:r>
      <w:r w:rsidR="005746C1">
        <w:rPr>
          <w:rFonts w:asciiTheme="minorHAnsi" w:hAnsiTheme="minorHAnsi" w:cstheme="minorHAnsi"/>
        </w:rPr>
        <w:t>expected to be recognized;</w:t>
      </w:r>
      <w:r>
        <w:rPr>
          <w:rFonts w:asciiTheme="minorHAnsi" w:hAnsiTheme="minorHAnsi" w:cstheme="minorHAnsi"/>
        </w:rPr>
        <w:t xml:space="preserve"> first year would be £8m synergy costs but once </w:t>
      </w:r>
      <w:proofErr w:type="gramStart"/>
      <w:r>
        <w:rPr>
          <w:rFonts w:asciiTheme="minorHAnsi" w:hAnsiTheme="minorHAnsi" w:cstheme="minorHAnsi"/>
        </w:rPr>
        <w:t>all</w:t>
      </w:r>
      <w:proofErr w:type="gramEnd"/>
      <w:r>
        <w:rPr>
          <w:rFonts w:asciiTheme="minorHAnsi" w:hAnsiTheme="minorHAnsi" w:cstheme="minorHAnsi"/>
        </w:rPr>
        <w:t xml:space="preserve"> delivered then the benefit is c£17m per annum; both head offices are owned and no HQ has been chosen going forward, the new Society can take the decision regarding the location</w:t>
      </w:r>
      <w:r w:rsidR="007F3EC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2D41768" w14:textId="053D8923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name – how chosen is being discussed; to be new name and to reflect </w:t>
      </w:r>
      <w:r>
        <w:rPr>
          <w:rFonts w:asciiTheme="minorHAnsi" w:hAnsiTheme="minorHAnsi" w:cstheme="minorHAnsi"/>
        </w:rPr>
        <w:lastRenderedPageBreak/>
        <w:t xml:space="preserve">heritage, it has been decided that it </w:t>
      </w:r>
      <w:r w:rsidR="00363DA3">
        <w:rPr>
          <w:rFonts w:asciiTheme="minorHAnsi" w:hAnsiTheme="minorHAnsi" w:cstheme="minorHAnsi"/>
        </w:rPr>
        <w:t>won’t</w:t>
      </w:r>
      <w:r>
        <w:rPr>
          <w:rFonts w:asciiTheme="minorHAnsi" w:hAnsiTheme="minorHAnsi" w:cstheme="minorHAnsi"/>
        </w:rPr>
        <w:t xml:space="preserve"> include Central or Midcounties; </w:t>
      </w:r>
      <w:r w:rsidR="00363DA3">
        <w:rPr>
          <w:rFonts w:asciiTheme="minorHAnsi" w:hAnsiTheme="minorHAnsi" w:cstheme="minorHAnsi"/>
        </w:rPr>
        <w:t>both</w:t>
      </w:r>
      <w:r>
        <w:rPr>
          <w:rFonts w:asciiTheme="minorHAnsi" w:hAnsiTheme="minorHAnsi" w:cstheme="minorHAnsi"/>
        </w:rPr>
        <w:t xml:space="preserve"> societies recogni</w:t>
      </w:r>
      <w:r w:rsidR="003D371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 the international co-operative alliance mark; front end trading unlikely to see significant change</w:t>
      </w:r>
      <w:r w:rsidR="007F3ECF">
        <w:rPr>
          <w:rFonts w:asciiTheme="minorHAnsi" w:hAnsiTheme="minorHAnsi" w:cstheme="minorHAnsi"/>
        </w:rPr>
        <w:t>.</w:t>
      </w:r>
    </w:p>
    <w:p w14:paraId="0D92B9D7" w14:textId="1FCBB8DB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Range of businesses and activities – the diversity of the businesses recogni</w:t>
      </w:r>
      <w:r w:rsidR="0071474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ed and the </w:t>
      </w:r>
      <w:proofErr w:type="gramStart"/>
      <w:r>
        <w:rPr>
          <w:rFonts w:asciiTheme="minorHAnsi" w:hAnsiTheme="minorHAnsi" w:cstheme="minorHAnsi"/>
        </w:rPr>
        <w:t>5 year</w:t>
      </w:r>
      <w:proofErr w:type="gramEnd"/>
      <w:r>
        <w:rPr>
          <w:rFonts w:asciiTheme="minorHAnsi" w:hAnsiTheme="minorHAnsi" w:cstheme="minorHAnsi"/>
        </w:rPr>
        <w:t xml:space="preserve"> business plan incorporates the </w:t>
      </w:r>
      <w:r w:rsidR="003D3718">
        <w:rPr>
          <w:rFonts w:asciiTheme="minorHAnsi" w:hAnsiTheme="minorHAnsi" w:cstheme="minorHAnsi"/>
        </w:rPr>
        <w:t xml:space="preserve">various </w:t>
      </w:r>
      <w:r w:rsidR="00363DA3">
        <w:rPr>
          <w:rFonts w:asciiTheme="minorHAnsi" w:hAnsiTheme="minorHAnsi" w:cstheme="minorHAnsi"/>
        </w:rPr>
        <w:t>business</w:t>
      </w:r>
      <w:r w:rsidR="003D3718">
        <w:rPr>
          <w:rFonts w:asciiTheme="minorHAnsi" w:hAnsiTheme="minorHAnsi" w:cstheme="minorHAnsi"/>
        </w:rPr>
        <w:t>es;</w:t>
      </w:r>
      <w:r>
        <w:rPr>
          <w:rFonts w:asciiTheme="minorHAnsi" w:hAnsiTheme="minorHAnsi" w:cstheme="minorHAnsi"/>
        </w:rPr>
        <w:t xml:space="preserve"> </w:t>
      </w:r>
      <w:r w:rsidR="003D3718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he new Board w</w:t>
      </w:r>
      <w:r w:rsidR="003D3718">
        <w:rPr>
          <w:rFonts w:asciiTheme="minorHAnsi" w:hAnsiTheme="minorHAnsi" w:cstheme="minorHAnsi"/>
        </w:rPr>
        <w:t xml:space="preserve">ill </w:t>
      </w:r>
      <w:r>
        <w:rPr>
          <w:rFonts w:asciiTheme="minorHAnsi" w:hAnsiTheme="minorHAnsi" w:cstheme="minorHAnsi"/>
        </w:rPr>
        <w:t xml:space="preserve">want </w:t>
      </w:r>
      <w:proofErr w:type="gramStart"/>
      <w:r>
        <w:rPr>
          <w:rFonts w:asciiTheme="minorHAnsi" w:hAnsiTheme="minorHAnsi" w:cstheme="minorHAnsi"/>
        </w:rPr>
        <w:t>consider</w:t>
      </w:r>
      <w:proofErr w:type="gramEnd"/>
      <w:r>
        <w:rPr>
          <w:rFonts w:asciiTheme="minorHAnsi" w:hAnsiTheme="minorHAnsi" w:cstheme="minorHAnsi"/>
        </w:rPr>
        <w:t xml:space="preserve"> the strategy and opportunities in the longer term </w:t>
      </w:r>
    </w:p>
    <w:p w14:paraId="50F02467" w14:textId="5AAF26B4" w:rsidR="00DE3C2C" w:rsidRDefault="00DE3C2C" w:rsidP="00DE3C2C">
      <w:pPr>
        <w:pStyle w:val="BodyText"/>
        <w:numPr>
          <w:ilvl w:val="0"/>
          <w:numId w:val="41"/>
        </w:numPr>
        <w:spacing w:line="276" w:lineRule="auto"/>
        <w:ind w:right="2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merger doesn’t proceed – lot of time and effort put into the </w:t>
      </w:r>
      <w:r w:rsidR="00363DA3">
        <w:rPr>
          <w:rFonts w:asciiTheme="minorHAnsi" w:hAnsiTheme="minorHAnsi" w:cstheme="minorHAnsi"/>
        </w:rPr>
        <w:t>proposed</w:t>
      </w:r>
      <w:r>
        <w:rPr>
          <w:rFonts w:asciiTheme="minorHAnsi" w:hAnsiTheme="minorHAnsi" w:cstheme="minorHAnsi"/>
        </w:rPr>
        <w:t xml:space="preserve"> merger; it is expected that members would support the proposed merger, if members declined the opportunity we would want to understand the reasons why; </w:t>
      </w:r>
      <w:r w:rsidR="00306CA1">
        <w:rPr>
          <w:rFonts w:asciiTheme="minorHAnsi" w:hAnsiTheme="minorHAnsi" w:cstheme="minorHAnsi"/>
        </w:rPr>
        <w:t xml:space="preserve">if so, </w:t>
      </w:r>
      <w:r>
        <w:rPr>
          <w:rFonts w:asciiTheme="minorHAnsi" w:hAnsiTheme="minorHAnsi" w:cstheme="minorHAnsi"/>
        </w:rPr>
        <w:t xml:space="preserve">we would continue and take decisions </w:t>
      </w:r>
      <w:r w:rsidR="00306CA1">
        <w:rPr>
          <w:rFonts w:asciiTheme="minorHAnsi" w:hAnsiTheme="minorHAnsi" w:cstheme="minorHAnsi"/>
        </w:rPr>
        <w:t>to look at other strategic options and</w:t>
      </w:r>
      <w:r>
        <w:rPr>
          <w:rFonts w:asciiTheme="minorHAnsi" w:hAnsiTheme="minorHAnsi" w:cstheme="minorHAnsi"/>
        </w:rPr>
        <w:t xml:space="preserve"> reduce debt in the longer term</w:t>
      </w:r>
      <w:r w:rsidR="00306CA1">
        <w:rPr>
          <w:rFonts w:asciiTheme="minorHAnsi" w:hAnsiTheme="minorHAnsi" w:cstheme="minorHAnsi"/>
        </w:rPr>
        <w:t>.</w:t>
      </w:r>
    </w:p>
    <w:p w14:paraId="4AE143E6" w14:textId="77777777" w:rsidR="00DE3C2C" w:rsidRDefault="00DE3C2C" w:rsidP="007207D4">
      <w:pPr>
        <w:pStyle w:val="BodyText"/>
        <w:spacing w:line="276" w:lineRule="auto"/>
        <w:ind w:right="266"/>
        <w:rPr>
          <w:rFonts w:asciiTheme="minorHAnsi" w:hAnsiTheme="minorHAnsi" w:cstheme="minorHAnsi"/>
          <w:color w:val="FF0000"/>
        </w:rPr>
      </w:pPr>
    </w:p>
    <w:p w14:paraId="27ED929E" w14:textId="77777777" w:rsidR="00902D94" w:rsidRPr="000C5545" w:rsidRDefault="00902D94" w:rsidP="007207D4">
      <w:pPr>
        <w:pStyle w:val="BodyText"/>
        <w:spacing w:line="276" w:lineRule="auto"/>
        <w:ind w:right="266"/>
        <w:rPr>
          <w:rFonts w:asciiTheme="minorHAnsi" w:hAnsiTheme="minorHAnsi" w:cstheme="minorHAnsi"/>
          <w:color w:val="FF0000"/>
        </w:rPr>
      </w:pPr>
    </w:p>
    <w:p w14:paraId="065861FA" w14:textId="5982629D" w:rsidR="007207D4" w:rsidRDefault="007207D4" w:rsidP="007207D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  <w:r w:rsidRPr="006C0474">
        <w:rPr>
          <w:rFonts w:asciiTheme="minorHAnsi" w:hAnsiTheme="minorHAnsi" w:cstheme="minorHAnsi"/>
        </w:rPr>
        <w:t>25/</w:t>
      </w:r>
      <w:r w:rsidR="00651B4B">
        <w:rPr>
          <w:rFonts w:asciiTheme="minorHAnsi" w:hAnsiTheme="minorHAnsi" w:cstheme="minorHAnsi"/>
        </w:rPr>
        <w:t>2</w:t>
      </w:r>
      <w:r w:rsidR="004B465B">
        <w:rPr>
          <w:rFonts w:asciiTheme="minorHAnsi" w:hAnsiTheme="minorHAnsi" w:cstheme="minorHAnsi"/>
        </w:rPr>
        <w:t>5</w:t>
      </w:r>
      <w:r w:rsidRPr="006C0474">
        <w:rPr>
          <w:rFonts w:asciiTheme="minorHAnsi" w:hAnsiTheme="minorHAnsi" w:cstheme="minorHAnsi"/>
        </w:rPr>
        <w:tab/>
      </w:r>
      <w:r w:rsidR="005A6E43" w:rsidRPr="006C0474">
        <w:rPr>
          <w:rFonts w:asciiTheme="minorHAnsi" w:hAnsiTheme="minorHAnsi" w:cstheme="minorHAnsi"/>
        </w:rPr>
        <w:t>Society elections</w:t>
      </w:r>
    </w:p>
    <w:p w14:paraId="50335507" w14:textId="77777777" w:rsidR="0057768B" w:rsidRDefault="0057768B" w:rsidP="007207D4">
      <w:pPr>
        <w:pStyle w:val="Heading2"/>
        <w:tabs>
          <w:tab w:val="left" w:pos="127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1ED2706D" w14:textId="77777777" w:rsidR="0057768B" w:rsidRPr="000C5545" w:rsidRDefault="0057768B" w:rsidP="0057768B">
      <w:pPr>
        <w:pStyle w:val="BodyText"/>
        <w:tabs>
          <w:tab w:val="left" w:pos="1134"/>
        </w:tabs>
        <w:spacing w:line="276" w:lineRule="auto"/>
        <w:rPr>
          <w:rFonts w:asciiTheme="minorHAnsi" w:hAnsiTheme="minorHAnsi" w:cstheme="minorHAnsi"/>
          <w:b/>
          <w:bCs/>
          <w:color w:val="FF0000"/>
        </w:rPr>
      </w:pPr>
    </w:p>
    <w:p w14:paraId="0A2FC8E3" w14:textId="60667F9B" w:rsidR="0057768B" w:rsidRPr="00C86425" w:rsidRDefault="0057768B" w:rsidP="0057768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86425">
        <w:rPr>
          <w:rFonts w:asciiTheme="minorHAnsi" w:hAnsiTheme="minorHAnsi" w:cstheme="minorHAnsi"/>
          <w:sz w:val="24"/>
          <w:szCs w:val="24"/>
        </w:rPr>
        <w:t xml:space="preserve">The Secretary advised the formal results of the recent elections to the Board of Directors and Member Engagement Committee.  </w:t>
      </w:r>
      <w:r w:rsidRPr="0097610C">
        <w:rPr>
          <w:rFonts w:asciiTheme="minorHAnsi" w:hAnsiTheme="minorHAnsi" w:cstheme="minorHAnsi"/>
          <w:sz w:val="24"/>
          <w:szCs w:val="24"/>
        </w:rPr>
        <w:t>Votes had been cast by 16,000 members, representing a turnout of 9.80%.</w:t>
      </w:r>
      <w:r w:rsidRPr="00C86425">
        <w:rPr>
          <w:rFonts w:asciiTheme="minorHAnsi" w:hAnsiTheme="minorHAnsi" w:cstheme="minorHAnsi"/>
          <w:sz w:val="24"/>
          <w:szCs w:val="24"/>
        </w:rPr>
        <w:t xml:space="preserve"> </w:t>
      </w:r>
      <w:r w:rsidR="00823A9C">
        <w:rPr>
          <w:rFonts w:asciiTheme="minorHAnsi" w:hAnsiTheme="minorHAnsi" w:cstheme="minorHAnsi"/>
          <w:sz w:val="24"/>
          <w:szCs w:val="24"/>
        </w:rPr>
        <w:t xml:space="preserve">This was a </w:t>
      </w:r>
      <w:r w:rsidRPr="00C86425">
        <w:rPr>
          <w:rFonts w:asciiTheme="minorHAnsi" w:hAnsiTheme="minorHAnsi" w:cstheme="minorHAnsi"/>
          <w:sz w:val="24"/>
          <w:szCs w:val="24"/>
        </w:rPr>
        <w:t xml:space="preserve">reduction against last year where c35k members voted, </w:t>
      </w:r>
      <w:r w:rsidR="00823A9C">
        <w:rPr>
          <w:rFonts w:asciiTheme="minorHAnsi" w:hAnsiTheme="minorHAnsi" w:cstheme="minorHAnsi"/>
          <w:sz w:val="24"/>
          <w:szCs w:val="24"/>
        </w:rPr>
        <w:t xml:space="preserve">which </w:t>
      </w:r>
      <w:r w:rsidRPr="00C86425">
        <w:rPr>
          <w:rFonts w:asciiTheme="minorHAnsi" w:hAnsiTheme="minorHAnsi" w:cstheme="minorHAnsi"/>
          <w:sz w:val="24"/>
          <w:szCs w:val="24"/>
        </w:rPr>
        <w:t>was disappointing and reflected that moved to online only elections.</w:t>
      </w:r>
    </w:p>
    <w:p w14:paraId="5197B293" w14:textId="77777777" w:rsidR="00D15095" w:rsidRDefault="00D15095" w:rsidP="00C810B2">
      <w:pPr>
        <w:pStyle w:val="BodyText"/>
        <w:tabs>
          <w:tab w:val="left" w:pos="1134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7F36EC01" w14:textId="77777777" w:rsidR="00D15095" w:rsidRDefault="00D15095" w:rsidP="00F1349F">
      <w:pPr>
        <w:pStyle w:val="BodyText"/>
        <w:tabs>
          <w:tab w:val="left" w:pos="1134"/>
        </w:tabs>
        <w:spacing w:line="276" w:lineRule="auto"/>
        <w:ind w:left="1134" w:hanging="1134"/>
        <w:rPr>
          <w:rFonts w:asciiTheme="minorHAnsi" w:hAnsiTheme="minorHAnsi" w:cstheme="minorHAnsi"/>
          <w:b/>
          <w:bCs/>
        </w:rPr>
      </w:pPr>
    </w:p>
    <w:p w14:paraId="2F378AC6" w14:textId="43AA8180" w:rsidR="00F1349F" w:rsidRDefault="00F1349F" w:rsidP="00F1349F">
      <w:pPr>
        <w:pStyle w:val="BodyText"/>
        <w:tabs>
          <w:tab w:val="left" w:pos="1134"/>
        </w:tabs>
        <w:spacing w:line="276" w:lineRule="auto"/>
        <w:ind w:left="1134" w:hanging="1134"/>
        <w:rPr>
          <w:rFonts w:asciiTheme="minorHAnsi" w:hAnsiTheme="minorHAnsi" w:cstheme="minorHAnsi"/>
        </w:rPr>
      </w:pPr>
      <w:r w:rsidRPr="00CB04B7">
        <w:rPr>
          <w:rFonts w:asciiTheme="minorHAnsi" w:hAnsiTheme="minorHAnsi" w:cstheme="minorHAnsi"/>
          <w:b/>
          <w:bCs/>
        </w:rPr>
        <w:t>Member Engagement Committee</w:t>
      </w:r>
      <w:r w:rsidRPr="00CB04B7">
        <w:rPr>
          <w:rFonts w:asciiTheme="minorHAnsi" w:hAnsiTheme="minorHAnsi" w:cstheme="minorHAnsi"/>
        </w:rPr>
        <w:t xml:space="preserve"> – </w:t>
      </w:r>
      <w:r w:rsidR="000920E6">
        <w:rPr>
          <w:rFonts w:asciiTheme="minorHAnsi" w:hAnsiTheme="minorHAnsi" w:cstheme="minorHAnsi"/>
        </w:rPr>
        <w:t>3</w:t>
      </w:r>
      <w:r w:rsidRPr="00DF41C8">
        <w:rPr>
          <w:rFonts w:asciiTheme="minorHAnsi" w:hAnsiTheme="minorHAnsi" w:cstheme="minorHAnsi"/>
        </w:rPr>
        <w:t xml:space="preserve"> </w:t>
      </w:r>
      <w:r w:rsidRPr="005A414E">
        <w:rPr>
          <w:rFonts w:asciiTheme="minorHAnsi" w:hAnsiTheme="minorHAnsi" w:cstheme="minorHAnsi"/>
        </w:rPr>
        <w:t xml:space="preserve">positions available, </w:t>
      </w:r>
      <w:r w:rsidR="000920E6">
        <w:rPr>
          <w:rFonts w:asciiTheme="minorHAnsi" w:hAnsiTheme="minorHAnsi" w:cstheme="minorHAnsi"/>
        </w:rPr>
        <w:t>9</w:t>
      </w:r>
      <w:r w:rsidRPr="005A414E">
        <w:rPr>
          <w:rFonts w:asciiTheme="minorHAnsi" w:hAnsiTheme="minorHAnsi" w:cstheme="minorHAnsi"/>
        </w:rPr>
        <w:t xml:space="preserve"> candidates</w:t>
      </w:r>
    </w:p>
    <w:p w14:paraId="64A3A986" w14:textId="77777777" w:rsidR="00D15095" w:rsidRPr="00CB04B7" w:rsidRDefault="00D15095" w:rsidP="00F1349F">
      <w:pPr>
        <w:pStyle w:val="BodyText"/>
        <w:tabs>
          <w:tab w:val="left" w:pos="1134"/>
        </w:tabs>
        <w:spacing w:line="276" w:lineRule="auto"/>
        <w:ind w:left="1134" w:hanging="1134"/>
        <w:rPr>
          <w:rFonts w:asciiTheme="minorHAnsi" w:hAnsiTheme="minorHAnsi" w:cstheme="minorHAnsi"/>
        </w:rPr>
      </w:pPr>
    </w:p>
    <w:p w14:paraId="7841CBC0" w14:textId="6FE7F8CE" w:rsidR="0057768B" w:rsidRDefault="0057768B" w:rsidP="0057768B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</w:p>
    <w:tbl>
      <w:tblPr>
        <w:tblStyle w:val="TableGrid"/>
        <w:tblW w:w="0" w:type="auto"/>
        <w:tblInd w:w="1247" w:type="dxa"/>
        <w:tblLook w:val="04A0" w:firstRow="1" w:lastRow="0" w:firstColumn="1" w:lastColumn="0" w:noHBand="0" w:noVBand="1"/>
      </w:tblPr>
      <w:tblGrid>
        <w:gridCol w:w="3242"/>
        <w:gridCol w:w="1006"/>
        <w:gridCol w:w="2268"/>
      </w:tblGrid>
      <w:tr w:rsidR="00D15095" w14:paraId="3004B04D" w14:textId="77777777" w:rsidTr="00D15095">
        <w:tc>
          <w:tcPr>
            <w:tcW w:w="3242" w:type="dxa"/>
          </w:tcPr>
          <w:p w14:paraId="6825C0B0" w14:textId="0E2236FA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Susannah Griffiths</w:t>
            </w:r>
          </w:p>
        </w:tc>
        <w:tc>
          <w:tcPr>
            <w:tcW w:w="1006" w:type="dxa"/>
          </w:tcPr>
          <w:p w14:paraId="36D45CD0" w14:textId="014D1E6E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8,956</w:t>
            </w:r>
          </w:p>
        </w:tc>
        <w:tc>
          <w:tcPr>
            <w:tcW w:w="2268" w:type="dxa"/>
          </w:tcPr>
          <w:p w14:paraId="0B5DFECD" w14:textId="6AB5DEAC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ELECTED</w:t>
            </w:r>
          </w:p>
        </w:tc>
      </w:tr>
      <w:tr w:rsidR="00D15095" w14:paraId="3804A8E3" w14:textId="77777777" w:rsidTr="00D15095">
        <w:tc>
          <w:tcPr>
            <w:tcW w:w="3242" w:type="dxa"/>
          </w:tcPr>
          <w:p w14:paraId="3EEC4BCB" w14:textId="6D6BDB4F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David Sadler</w:t>
            </w:r>
          </w:p>
        </w:tc>
        <w:tc>
          <w:tcPr>
            <w:tcW w:w="1006" w:type="dxa"/>
          </w:tcPr>
          <w:p w14:paraId="78BD2DE7" w14:textId="41B940A2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6,019</w:t>
            </w:r>
          </w:p>
        </w:tc>
        <w:tc>
          <w:tcPr>
            <w:tcW w:w="2268" w:type="dxa"/>
          </w:tcPr>
          <w:p w14:paraId="0A249213" w14:textId="67FAB657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ELECTED</w:t>
            </w:r>
          </w:p>
        </w:tc>
      </w:tr>
      <w:tr w:rsidR="00D15095" w14:paraId="30545594" w14:textId="77777777" w:rsidTr="00D15095">
        <w:tc>
          <w:tcPr>
            <w:tcW w:w="3242" w:type="dxa"/>
          </w:tcPr>
          <w:p w14:paraId="25CFD8F8" w14:textId="2B2C95CC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Dipal Patel</w:t>
            </w:r>
          </w:p>
        </w:tc>
        <w:tc>
          <w:tcPr>
            <w:tcW w:w="1006" w:type="dxa"/>
          </w:tcPr>
          <w:p w14:paraId="1334D8CF" w14:textId="4C871035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5,544</w:t>
            </w:r>
          </w:p>
        </w:tc>
        <w:tc>
          <w:tcPr>
            <w:tcW w:w="2268" w:type="dxa"/>
          </w:tcPr>
          <w:p w14:paraId="31C36707" w14:textId="0E0ADA62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ELECTED</w:t>
            </w:r>
          </w:p>
        </w:tc>
      </w:tr>
      <w:tr w:rsidR="00D15095" w14:paraId="0BDEEDDF" w14:textId="77777777" w:rsidTr="00D15095">
        <w:tc>
          <w:tcPr>
            <w:tcW w:w="3242" w:type="dxa"/>
          </w:tcPr>
          <w:p w14:paraId="2E63E708" w14:textId="53D06936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Hannah Sherlock</w:t>
            </w:r>
          </w:p>
        </w:tc>
        <w:tc>
          <w:tcPr>
            <w:tcW w:w="1006" w:type="dxa"/>
          </w:tcPr>
          <w:p w14:paraId="3995B444" w14:textId="3969EF79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5,399</w:t>
            </w:r>
          </w:p>
        </w:tc>
        <w:tc>
          <w:tcPr>
            <w:tcW w:w="2268" w:type="dxa"/>
          </w:tcPr>
          <w:p w14:paraId="49A2F6B2" w14:textId="6D6E3FE2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95" w14:paraId="32A2A378" w14:textId="77777777" w:rsidTr="00D15095">
        <w:tc>
          <w:tcPr>
            <w:tcW w:w="3242" w:type="dxa"/>
          </w:tcPr>
          <w:p w14:paraId="02584A60" w14:textId="1394FC3A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Rosemary Cairns</w:t>
            </w:r>
          </w:p>
        </w:tc>
        <w:tc>
          <w:tcPr>
            <w:tcW w:w="1006" w:type="dxa"/>
          </w:tcPr>
          <w:p w14:paraId="6778D002" w14:textId="7EE10265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4,798</w:t>
            </w:r>
          </w:p>
        </w:tc>
        <w:tc>
          <w:tcPr>
            <w:tcW w:w="2268" w:type="dxa"/>
          </w:tcPr>
          <w:p w14:paraId="1029E77F" w14:textId="3F317596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95" w14:paraId="48D7F895" w14:textId="77777777" w:rsidTr="00D15095">
        <w:tc>
          <w:tcPr>
            <w:tcW w:w="3242" w:type="dxa"/>
          </w:tcPr>
          <w:p w14:paraId="24660325" w14:textId="0CC68AA2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Parm Kalirai</w:t>
            </w:r>
          </w:p>
        </w:tc>
        <w:tc>
          <w:tcPr>
            <w:tcW w:w="1006" w:type="dxa"/>
          </w:tcPr>
          <w:p w14:paraId="07176F61" w14:textId="30FD0777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4,635</w:t>
            </w:r>
          </w:p>
        </w:tc>
        <w:tc>
          <w:tcPr>
            <w:tcW w:w="2268" w:type="dxa"/>
          </w:tcPr>
          <w:p w14:paraId="78936008" w14:textId="20D0D8BC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95" w14:paraId="594722E5" w14:textId="77777777" w:rsidTr="00D15095">
        <w:tc>
          <w:tcPr>
            <w:tcW w:w="3242" w:type="dxa"/>
          </w:tcPr>
          <w:p w14:paraId="7922770B" w14:textId="5593AAEA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Christopher Holland</w:t>
            </w:r>
          </w:p>
        </w:tc>
        <w:tc>
          <w:tcPr>
            <w:tcW w:w="1006" w:type="dxa"/>
          </w:tcPr>
          <w:p w14:paraId="3A3DE685" w14:textId="016205A1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1,852</w:t>
            </w:r>
          </w:p>
        </w:tc>
        <w:tc>
          <w:tcPr>
            <w:tcW w:w="2268" w:type="dxa"/>
          </w:tcPr>
          <w:p w14:paraId="73C14A2A" w14:textId="77777777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95" w14:paraId="39D71E0B" w14:textId="77777777" w:rsidTr="00D15095">
        <w:tc>
          <w:tcPr>
            <w:tcW w:w="3242" w:type="dxa"/>
          </w:tcPr>
          <w:p w14:paraId="1F0B63E5" w14:textId="54B6780C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Jessica Barned</w:t>
            </w:r>
          </w:p>
        </w:tc>
        <w:tc>
          <w:tcPr>
            <w:tcW w:w="1006" w:type="dxa"/>
          </w:tcPr>
          <w:p w14:paraId="13041D50" w14:textId="33FC5B96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1,728</w:t>
            </w:r>
          </w:p>
        </w:tc>
        <w:tc>
          <w:tcPr>
            <w:tcW w:w="2268" w:type="dxa"/>
          </w:tcPr>
          <w:p w14:paraId="1FE546BA" w14:textId="77777777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95" w14:paraId="6F2CBB26" w14:textId="77777777" w:rsidTr="00D15095">
        <w:tc>
          <w:tcPr>
            <w:tcW w:w="3242" w:type="dxa"/>
          </w:tcPr>
          <w:p w14:paraId="7D0124E1" w14:textId="30F21159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Gina Shelton</w:t>
            </w:r>
          </w:p>
        </w:tc>
        <w:tc>
          <w:tcPr>
            <w:tcW w:w="1006" w:type="dxa"/>
          </w:tcPr>
          <w:p w14:paraId="2FF0C5A6" w14:textId="6EFB9DBD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1,591</w:t>
            </w:r>
          </w:p>
        </w:tc>
        <w:tc>
          <w:tcPr>
            <w:tcW w:w="2268" w:type="dxa"/>
          </w:tcPr>
          <w:p w14:paraId="42DB3929" w14:textId="77777777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095" w14:paraId="6A016D2E" w14:textId="77777777" w:rsidTr="00D15095">
        <w:tc>
          <w:tcPr>
            <w:tcW w:w="3242" w:type="dxa"/>
          </w:tcPr>
          <w:p w14:paraId="33FF38B9" w14:textId="53A6AFB3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Megan Heaton</w:t>
            </w:r>
          </w:p>
        </w:tc>
        <w:tc>
          <w:tcPr>
            <w:tcW w:w="1006" w:type="dxa"/>
          </w:tcPr>
          <w:p w14:paraId="612FE187" w14:textId="77777777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EBED76" w14:textId="634A19FE" w:rsidR="00D15095" w:rsidRP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5095">
              <w:rPr>
                <w:rFonts w:asciiTheme="minorHAnsi" w:hAnsiTheme="minorHAnsi" w:cstheme="minorHAnsi"/>
                <w:sz w:val="24"/>
                <w:szCs w:val="24"/>
              </w:rPr>
              <w:t>ELECTED Unopposed</w:t>
            </w:r>
          </w:p>
        </w:tc>
      </w:tr>
    </w:tbl>
    <w:p w14:paraId="2872C198" w14:textId="77777777" w:rsidR="00D15095" w:rsidRDefault="00D15095" w:rsidP="0057768B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</w:p>
    <w:p w14:paraId="072F4653" w14:textId="77777777" w:rsidR="00C810B2" w:rsidRDefault="00C810B2" w:rsidP="0057768B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</w:p>
    <w:p w14:paraId="72E003AF" w14:textId="77777777" w:rsidR="00C810B2" w:rsidRPr="000C5545" w:rsidRDefault="00C810B2" w:rsidP="0057768B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</w:p>
    <w:p w14:paraId="0F328F12" w14:textId="77777777" w:rsidR="0057768B" w:rsidRPr="000C5545" w:rsidRDefault="0057768B" w:rsidP="0057768B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</w:p>
    <w:p w14:paraId="21A76501" w14:textId="0EE85EDB" w:rsidR="0057768B" w:rsidRPr="008E6508" w:rsidRDefault="0057768B" w:rsidP="0057768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11F58">
        <w:rPr>
          <w:rFonts w:asciiTheme="minorHAnsi" w:hAnsiTheme="minorHAnsi" w:cstheme="minorHAnsi"/>
          <w:b/>
          <w:bCs/>
          <w:sz w:val="24"/>
          <w:szCs w:val="24"/>
        </w:rPr>
        <w:lastRenderedPageBreak/>
        <w:t>Board of directors</w:t>
      </w:r>
      <w:r w:rsidRPr="008E6508">
        <w:rPr>
          <w:rFonts w:asciiTheme="minorHAnsi" w:hAnsiTheme="minorHAnsi" w:cstheme="minorHAnsi"/>
          <w:sz w:val="24"/>
          <w:szCs w:val="24"/>
        </w:rPr>
        <w:t xml:space="preserve"> – </w:t>
      </w:r>
      <w:r w:rsidR="00111F58" w:rsidRPr="008E6508">
        <w:rPr>
          <w:rFonts w:asciiTheme="minorHAnsi" w:hAnsiTheme="minorHAnsi" w:cstheme="minorHAnsi"/>
          <w:sz w:val="24"/>
          <w:szCs w:val="24"/>
        </w:rPr>
        <w:t xml:space="preserve">The results were shared but </w:t>
      </w:r>
      <w:r w:rsidR="00111F58">
        <w:rPr>
          <w:rFonts w:asciiTheme="minorHAnsi" w:hAnsiTheme="minorHAnsi" w:cstheme="minorHAnsi"/>
          <w:sz w:val="24"/>
          <w:szCs w:val="24"/>
        </w:rPr>
        <w:t xml:space="preserve">it was confirmed that no appointments to the Board would be made </w:t>
      </w:r>
      <w:proofErr w:type="gramStart"/>
      <w:r w:rsidR="00111F58" w:rsidRPr="008E6508">
        <w:rPr>
          <w:rFonts w:asciiTheme="minorHAnsi" w:hAnsiTheme="minorHAnsi" w:cstheme="minorHAnsi"/>
          <w:sz w:val="24"/>
          <w:szCs w:val="24"/>
        </w:rPr>
        <w:t>in light of</w:t>
      </w:r>
      <w:proofErr w:type="gramEnd"/>
      <w:r w:rsidR="00111F58" w:rsidRPr="008E6508">
        <w:rPr>
          <w:rFonts w:asciiTheme="minorHAnsi" w:hAnsiTheme="minorHAnsi" w:cstheme="minorHAnsi"/>
          <w:sz w:val="24"/>
          <w:szCs w:val="24"/>
        </w:rPr>
        <w:t xml:space="preserve"> the proposed</w:t>
      </w:r>
      <w:r w:rsidR="00111F58">
        <w:rPr>
          <w:rFonts w:asciiTheme="minorHAnsi" w:hAnsiTheme="minorHAnsi" w:cstheme="minorHAnsi"/>
          <w:sz w:val="24"/>
          <w:szCs w:val="24"/>
        </w:rPr>
        <w:t xml:space="preserve"> merger being likely to </w:t>
      </w:r>
      <w:r w:rsidRPr="008E6508">
        <w:rPr>
          <w:rFonts w:asciiTheme="minorHAnsi" w:hAnsiTheme="minorHAnsi" w:cstheme="minorHAnsi"/>
          <w:sz w:val="24"/>
          <w:szCs w:val="24"/>
        </w:rPr>
        <w:t>proceed</w:t>
      </w:r>
      <w:r w:rsidR="00E00B39">
        <w:rPr>
          <w:rFonts w:asciiTheme="minorHAnsi" w:hAnsiTheme="minorHAnsi" w:cstheme="minorHAnsi"/>
          <w:sz w:val="24"/>
          <w:szCs w:val="24"/>
        </w:rPr>
        <w:t xml:space="preserve">. It was noted that </w:t>
      </w:r>
      <w:r w:rsidRPr="008E6508">
        <w:rPr>
          <w:rFonts w:asciiTheme="minorHAnsi" w:hAnsiTheme="minorHAnsi" w:cstheme="minorHAnsi"/>
          <w:sz w:val="24"/>
          <w:szCs w:val="24"/>
        </w:rPr>
        <w:t>any new director would have to get up to speed on the proposed merger</w:t>
      </w:r>
      <w:r w:rsidR="00E00B39">
        <w:rPr>
          <w:rFonts w:asciiTheme="minorHAnsi" w:hAnsiTheme="minorHAnsi" w:cstheme="minorHAnsi"/>
          <w:sz w:val="24"/>
          <w:szCs w:val="24"/>
        </w:rPr>
        <w:t xml:space="preserve"> in short time and </w:t>
      </w:r>
      <w:r w:rsidR="008340D2">
        <w:rPr>
          <w:rFonts w:asciiTheme="minorHAnsi" w:hAnsiTheme="minorHAnsi" w:cstheme="minorHAnsi"/>
          <w:sz w:val="24"/>
          <w:szCs w:val="24"/>
        </w:rPr>
        <w:t xml:space="preserve">accordingly </w:t>
      </w:r>
      <w:r w:rsidR="00E00B39">
        <w:rPr>
          <w:rFonts w:asciiTheme="minorHAnsi" w:hAnsiTheme="minorHAnsi" w:cstheme="minorHAnsi"/>
          <w:sz w:val="24"/>
          <w:szCs w:val="24"/>
        </w:rPr>
        <w:t xml:space="preserve">it was </w:t>
      </w:r>
      <w:r w:rsidRPr="008E6508">
        <w:rPr>
          <w:rFonts w:asciiTheme="minorHAnsi" w:hAnsiTheme="minorHAnsi" w:cstheme="minorHAnsi"/>
          <w:sz w:val="24"/>
          <w:szCs w:val="24"/>
        </w:rPr>
        <w:t xml:space="preserve">in the best interests of members for </w:t>
      </w:r>
      <w:r w:rsidR="00E00B39">
        <w:rPr>
          <w:rFonts w:asciiTheme="minorHAnsi" w:hAnsiTheme="minorHAnsi" w:cstheme="minorHAnsi"/>
          <w:sz w:val="24"/>
          <w:szCs w:val="24"/>
        </w:rPr>
        <w:t xml:space="preserve">the </w:t>
      </w:r>
      <w:r w:rsidRPr="008E6508">
        <w:rPr>
          <w:rFonts w:asciiTheme="minorHAnsi" w:hAnsiTheme="minorHAnsi" w:cstheme="minorHAnsi"/>
          <w:sz w:val="24"/>
          <w:szCs w:val="24"/>
        </w:rPr>
        <w:t xml:space="preserve">Board to remain unchanged </w:t>
      </w:r>
      <w:r w:rsidR="008340D2">
        <w:rPr>
          <w:rFonts w:asciiTheme="minorHAnsi" w:hAnsiTheme="minorHAnsi" w:cstheme="minorHAnsi"/>
          <w:sz w:val="24"/>
          <w:szCs w:val="24"/>
        </w:rPr>
        <w:t>ahead of the</w:t>
      </w:r>
      <w:r w:rsidRPr="008E6508">
        <w:rPr>
          <w:rFonts w:asciiTheme="minorHAnsi" w:hAnsiTheme="minorHAnsi" w:cstheme="minorHAnsi"/>
          <w:sz w:val="24"/>
          <w:szCs w:val="24"/>
        </w:rPr>
        <w:t xml:space="preserve"> proposed merger.</w:t>
      </w:r>
    </w:p>
    <w:p w14:paraId="2DDAAB6F" w14:textId="77777777" w:rsidR="0057768B" w:rsidRDefault="0057768B" w:rsidP="0057768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960" w:type="dxa"/>
        <w:tblLook w:val="04A0" w:firstRow="1" w:lastRow="0" w:firstColumn="1" w:lastColumn="0" w:noHBand="0" w:noVBand="1"/>
      </w:tblPr>
      <w:tblGrid>
        <w:gridCol w:w="2405"/>
        <w:gridCol w:w="1701"/>
      </w:tblGrid>
      <w:tr w:rsidR="00D15095" w14:paraId="1E49D829" w14:textId="77777777" w:rsidTr="00D15095">
        <w:tc>
          <w:tcPr>
            <w:tcW w:w="2405" w:type="dxa"/>
          </w:tcPr>
          <w:p w14:paraId="5C25FEAC" w14:textId="3ECFCF93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Susannah Griffiths</w:t>
            </w:r>
          </w:p>
        </w:tc>
        <w:tc>
          <w:tcPr>
            <w:tcW w:w="1701" w:type="dxa"/>
          </w:tcPr>
          <w:p w14:paraId="38A7F409" w14:textId="3AF66DBF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8,921</w:t>
            </w:r>
          </w:p>
        </w:tc>
      </w:tr>
      <w:tr w:rsidR="00D15095" w14:paraId="67ECB1FC" w14:textId="77777777" w:rsidTr="00D15095">
        <w:tc>
          <w:tcPr>
            <w:tcW w:w="2405" w:type="dxa"/>
          </w:tcPr>
          <w:p w14:paraId="11F65D09" w14:textId="2A49BDC3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Clare Downs</w:t>
            </w:r>
          </w:p>
        </w:tc>
        <w:tc>
          <w:tcPr>
            <w:tcW w:w="1701" w:type="dxa"/>
          </w:tcPr>
          <w:p w14:paraId="335BE854" w14:textId="6E968151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7,375</w:t>
            </w:r>
          </w:p>
        </w:tc>
      </w:tr>
      <w:tr w:rsidR="00D15095" w14:paraId="6C7E4C24" w14:textId="77777777" w:rsidTr="00D15095">
        <w:tc>
          <w:tcPr>
            <w:tcW w:w="2405" w:type="dxa"/>
          </w:tcPr>
          <w:p w14:paraId="7E74F7B8" w14:textId="241213F0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Suzanne Bennett</w:t>
            </w:r>
          </w:p>
        </w:tc>
        <w:tc>
          <w:tcPr>
            <w:tcW w:w="1701" w:type="dxa"/>
          </w:tcPr>
          <w:p w14:paraId="6850529D" w14:textId="15D6A3CD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6,970</w:t>
            </w:r>
          </w:p>
        </w:tc>
      </w:tr>
      <w:tr w:rsidR="00D15095" w14:paraId="1523EBBF" w14:textId="77777777" w:rsidTr="00D15095">
        <w:tc>
          <w:tcPr>
            <w:tcW w:w="2405" w:type="dxa"/>
          </w:tcPr>
          <w:p w14:paraId="443BEBA0" w14:textId="66171DC0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Fiona Ravenscroft</w:t>
            </w:r>
          </w:p>
        </w:tc>
        <w:tc>
          <w:tcPr>
            <w:tcW w:w="1701" w:type="dxa"/>
          </w:tcPr>
          <w:p w14:paraId="49CB3E5A" w14:textId="136E28CC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6,883</w:t>
            </w:r>
          </w:p>
        </w:tc>
      </w:tr>
      <w:tr w:rsidR="00D15095" w14:paraId="129A2B71" w14:textId="77777777" w:rsidTr="00D15095">
        <w:tc>
          <w:tcPr>
            <w:tcW w:w="2405" w:type="dxa"/>
          </w:tcPr>
          <w:p w14:paraId="1E17CB31" w14:textId="355B5765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Stephen Hawksworth</w:t>
            </w:r>
          </w:p>
        </w:tc>
        <w:tc>
          <w:tcPr>
            <w:tcW w:w="1701" w:type="dxa"/>
          </w:tcPr>
          <w:p w14:paraId="11DAD13F" w14:textId="07452C19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6,150</w:t>
            </w:r>
          </w:p>
        </w:tc>
      </w:tr>
      <w:tr w:rsidR="00D15095" w14:paraId="382440FB" w14:textId="77777777" w:rsidTr="00D15095">
        <w:tc>
          <w:tcPr>
            <w:tcW w:w="2405" w:type="dxa"/>
          </w:tcPr>
          <w:p w14:paraId="3F814174" w14:textId="77C69AFA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Sam Webb</w:t>
            </w:r>
          </w:p>
        </w:tc>
        <w:tc>
          <w:tcPr>
            <w:tcW w:w="1701" w:type="dxa"/>
          </w:tcPr>
          <w:p w14:paraId="5CB8C9D8" w14:textId="4A13E9D6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5,788</w:t>
            </w:r>
          </w:p>
        </w:tc>
      </w:tr>
      <w:tr w:rsidR="00D15095" w14:paraId="7C803E15" w14:textId="77777777" w:rsidTr="00D15095">
        <w:tc>
          <w:tcPr>
            <w:tcW w:w="2405" w:type="dxa"/>
          </w:tcPr>
          <w:p w14:paraId="762C4A2A" w14:textId="78FFB8C9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Suzanne Clucas</w:t>
            </w:r>
          </w:p>
        </w:tc>
        <w:tc>
          <w:tcPr>
            <w:tcW w:w="1701" w:type="dxa"/>
          </w:tcPr>
          <w:p w14:paraId="1C261855" w14:textId="114F722D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4,338</w:t>
            </w:r>
          </w:p>
        </w:tc>
      </w:tr>
      <w:tr w:rsidR="00D15095" w14:paraId="159ADD25" w14:textId="77777777" w:rsidTr="00D15095">
        <w:tc>
          <w:tcPr>
            <w:tcW w:w="2405" w:type="dxa"/>
          </w:tcPr>
          <w:p w14:paraId="1AE8B02E" w14:textId="1DDDBAF0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Andrew Robinson</w:t>
            </w:r>
          </w:p>
        </w:tc>
        <w:tc>
          <w:tcPr>
            <w:tcW w:w="1701" w:type="dxa"/>
          </w:tcPr>
          <w:p w14:paraId="6BBB9047" w14:textId="22F1219B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4,269</w:t>
            </w:r>
          </w:p>
        </w:tc>
      </w:tr>
      <w:tr w:rsidR="00D15095" w14:paraId="102B7C4D" w14:textId="77777777" w:rsidTr="00D15095">
        <w:tc>
          <w:tcPr>
            <w:tcW w:w="2405" w:type="dxa"/>
          </w:tcPr>
          <w:p w14:paraId="7A372E08" w14:textId="348AADE8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Julie Windass</w:t>
            </w:r>
          </w:p>
        </w:tc>
        <w:tc>
          <w:tcPr>
            <w:tcW w:w="1701" w:type="dxa"/>
          </w:tcPr>
          <w:p w14:paraId="31EDF061" w14:textId="1951B02A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3,942</w:t>
            </w:r>
          </w:p>
        </w:tc>
      </w:tr>
      <w:tr w:rsidR="00D15095" w14:paraId="1E3CC348" w14:textId="77777777" w:rsidTr="00D15095">
        <w:tc>
          <w:tcPr>
            <w:tcW w:w="2405" w:type="dxa"/>
          </w:tcPr>
          <w:p w14:paraId="747A5573" w14:textId="5C12F766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Richard Dunmore</w:t>
            </w:r>
          </w:p>
        </w:tc>
        <w:tc>
          <w:tcPr>
            <w:tcW w:w="1701" w:type="dxa"/>
          </w:tcPr>
          <w:p w14:paraId="142D059B" w14:textId="6A44FC05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3,903</w:t>
            </w:r>
          </w:p>
        </w:tc>
      </w:tr>
      <w:tr w:rsidR="00D15095" w14:paraId="0BC1C783" w14:textId="77777777" w:rsidTr="00D15095">
        <w:tc>
          <w:tcPr>
            <w:tcW w:w="2405" w:type="dxa"/>
          </w:tcPr>
          <w:p w14:paraId="2C04DC6C" w14:textId="678E7154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Subash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Ludhra</w:t>
            </w:r>
            <w:proofErr w:type="spellEnd"/>
          </w:p>
        </w:tc>
        <w:tc>
          <w:tcPr>
            <w:tcW w:w="1701" w:type="dxa"/>
          </w:tcPr>
          <w:p w14:paraId="5188E4E3" w14:textId="432B75ED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3,755</w:t>
            </w:r>
          </w:p>
        </w:tc>
      </w:tr>
      <w:tr w:rsidR="00D15095" w14:paraId="7FB31785" w14:textId="77777777" w:rsidTr="00D15095">
        <w:tc>
          <w:tcPr>
            <w:tcW w:w="2405" w:type="dxa"/>
          </w:tcPr>
          <w:p w14:paraId="65CE7CD4" w14:textId="0A9EC9C8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Rosemary Cairns</w:t>
            </w:r>
          </w:p>
        </w:tc>
        <w:tc>
          <w:tcPr>
            <w:tcW w:w="1701" w:type="dxa"/>
          </w:tcPr>
          <w:p w14:paraId="3D97B2CC" w14:textId="247DA404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3,705</w:t>
            </w:r>
          </w:p>
        </w:tc>
      </w:tr>
      <w:tr w:rsidR="00D15095" w14:paraId="1D437D4A" w14:textId="77777777" w:rsidTr="00D15095">
        <w:tc>
          <w:tcPr>
            <w:tcW w:w="2405" w:type="dxa"/>
          </w:tcPr>
          <w:p w14:paraId="572BAEEA" w14:textId="1F88FCB4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Henri Brett</w:t>
            </w:r>
          </w:p>
        </w:tc>
        <w:tc>
          <w:tcPr>
            <w:tcW w:w="1701" w:type="dxa"/>
          </w:tcPr>
          <w:p w14:paraId="41E22F75" w14:textId="0FF2E510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3,422</w:t>
            </w:r>
          </w:p>
        </w:tc>
      </w:tr>
      <w:tr w:rsidR="00D15095" w14:paraId="69EF67AC" w14:textId="77777777" w:rsidTr="00D15095">
        <w:tc>
          <w:tcPr>
            <w:tcW w:w="2405" w:type="dxa"/>
          </w:tcPr>
          <w:p w14:paraId="2471ABC7" w14:textId="3041227A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Alex Horsfall-Turner</w:t>
            </w:r>
          </w:p>
        </w:tc>
        <w:tc>
          <w:tcPr>
            <w:tcW w:w="1701" w:type="dxa"/>
          </w:tcPr>
          <w:p w14:paraId="37D7B960" w14:textId="6D3C4F28" w:rsidR="00D15095" w:rsidRDefault="00D15095" w:rsidP="0057768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3,400</w:t>
            </w:r>
          </w:p>
        </w:tc>
      </w:tr>
    </w:tbl>
    <w:p w14:paraId="5DE2BFA0" w14:textId="77777777" w:rsidR="00D15095" w:rsidRPr="008E6508" w:rsidRDefault="00D15095" w:rsidP="0057768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810F6CD" w14:textId="77777777" w:rsidR="0057768B" w:rsidRPr="000C5545" w:rsidRDefault="0057768B" w:rsidP="0057768B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6F4E9E46" w14:textId="072FE01A" w:rsidR="007207D4" w:rsidRPr="00141461" w:rsidRDefault="007207D4" w:rsidP="007207D4">
      <w:pPr>
        <w:pStyle w:val="BodyText"/>
        <w:spacing w:line="276" w:lineRule="auto"/>
        <w:rPr>
          <w:rFonts w:asciiTheme="minorHAnsi" w:hAnsiTheme="minorHAnsi" w:cstheme="minorHAnsi"/>
          <w:b/>
        </w:rPr>
      </w:pPr>
      <w:r w:rsidRPr="00141461">
        <w:rPr>
          <w:rFonts w:asciiTheme="minorHAnsi" w:hAnsiTheme="minorHAnsi" w:cstheme="minorHAnsi"/>
          <w:b/>
        </w:rPr>
        <w:t>25/</w:t>
      </w:r>
      <w:r w:rsidR="00651B4B">
        <w:rPr>
          <w:rFonts w:asciiTheme="minorHAnsi" w:hAnsiTheme="minorHAnsi" w:cstheme="minorHAnsi"/>
          <w:b/>
        </w:rPr>
        <w:t>2</w:t>
      </w:r>
      <w:r w:rsidR="004B465B">
        <w:rPr>
          <w:rFonts w:asciiTheme="minorHAnsi" w:hAnsiTheme="minorHAnsi" w:cstheme="minorHAnsi"/>
          <w:b/>
        </w:rPr>
        <w:t>6</w:t>
      </w:r>
      <w:r w:rsidRPr="00141461">
        <w:rPr>
          <w:rFonts w:asciiTheme="minorHAnsi" w:hAnsiTheme="minorHAnsi" w:cstheme="minorHAnsi"/>
          <w:b/>
        </w:rPr>
        <w:tab/>
        <w:t>Any Other</w:t>
      </w:r>
      <w:r w:rsidRPr="00141461">
        <w:rPr>
          <w:rFonts w:asciiTheme="minorHAnsi" w:hAnsiTheme="minorHAnsi" w:cstheme="minorHAnsi"/>
          <w:b/>
          <w:spacing w:val="-9"/>
        </w:rPr>
        <w:t xml:space="preserve"> </w:t>
      </w:r>
      <w:r w:rsidRPr="00141461">
        <w:rPr>
          <w:rFonts w:asciiTheme="minorHAnsi" w:hAnsiTheme="minorHAnsi" w:cstheme="minorHAnsi"/>
          <w:b/>
        </w:rPr>
        <w:t>Business</w:t>
      </w:r>
    </w:p>
    <w:p w14:paraId="361AC7C2" w14:textId="77777777" w:rsidR="007207D4" w:rsidRPr="00141461" w:rsidRDefault="007207D4" w:rsidP="007207D4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3C6E3FB5" w14:textId="77777777" w:rsidR="007207D4" w:rsidRPr="00141461" w:rsidRDefault="007207D4" w:rsidP="007207D4">
      <w:pPr>
        <w:pStyle w:val="BodyText"/>
        <w:spacing w:line="276" w:lineRule="auto"/>
        <w:rPr>
          <w:rFonts w:asciiTheme="minorHAnsi" w:hAnsiTheme="minorHAnsi" w:cstheme="minorHAnsi"/>
        </w:rPr>
      </w:pPr>
      <w:r w:rsidRPr="00141461">
        <w:rPr>
          <w:rFonts w:asciiTheme="minorHAnsi" w:hAnsiTheme="minorHAnsi" w:cstheme="minorHAnsi"/>
        </w:rPr>
        <w:t>There were no other matters raised.</w:t>
      </w:r>
    </w:p>
    <w:p w14:paraId="6C8EE19C" w14:textId="77777777" w:rsidR="007207D4" w:rsidRPr="00141461" w:rsidRDefault="007207D4" w:rsidP="007207D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40721C3A" w14:textId="77777777" w:rsidR="007207D4" w:rsidRPr="00141461" w:rsidRDefault="007207D4" w:rsidP="007207D4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74B1AEF7" w14:textId="015CE2D4" w:rsidR="007207D4" w:rsidRPr="00141461" w:rsidRDefault="007207D4" w:rsidP="007207D4">
      <w:pPr>
        <w:pStyle w:val="BodyText"/>
        <w:spacing w:line="276" w:lineRule="auto"/>
        <w:rPr>
          <w:rFonts w:asciiTheme="minorHAnsi" w:hAnsiTheme="minorHAnsi" w:cstheme="minorHAnsi"/>
          <w:b/>
        </w:rPr>
      </w:pPr>
      <w:r w:rsidRPr="00141461">
        <w:rPr>
          <w:rFonts w:asciiTheme="minorHAnsi" w:hAnsiTheme="minorHAnsi" w:cstheme="minorHAnsi"/>
          <w:b/>
        </w:rPr>
        <w:t>25/</w:t>
      </w:r>
      <w:r w:rsidR="00651B4B">
        <w:rPr>
          <w:rFonts w:asciiTheme="minorHAnsi" w:hAnsiTheme="minorHAnsi" w:cstheme="minorHAnsi"/>
          <w:b/>
        </w:rPr>
        <w:t>2</w:t>
      </w:r>
      <w:r w:rsidR="004B465B">
        <w:rPr>
          <w:rFonts w:asciiTheme="minorHAnsi" w:hAnsiTheme="minorHAnsi" w:cstheme="minorHAnsi"/>
          <w:b/>
        </w:rPr>
        <w:t>7</w:t>
      </w:r>
      <w:r w:rsidRPr="00141461">
        <w:rPr>
          <w:rFonts w:asciiTheme="minorHAnsi" w:hAnsiTheme="minorHAnsi" w:cstheme="minorHAnsi"/>
          <w:b/>
        </w:rPr>
        <w:tab/>
        <w:t>Meeting</w:t>
      </w:r>
      <w:r w:rsidRPr="00141461">
        <w:rPr>
          <w:rFonts w:asciiTheme="minorHAnsi" w:hAnsiTheme="minorHAnsi" w:cstheme="minorHAnsi"/>
          <w:b/>
          <w:spacing w:val="-5"/>
        </w:rPr>
        <w:t xml:space="preserve"> </w:t>
      </w:r>
      <w:r w:rsidRPr="00141461">
        <w:rPr>
          <w:rFonts w:asciiTheme="minorHAnsi" w:hAnsiTheme="minorHAnsi" w:cstheme="minorHAnsi"/>
          <w:b/>
        </w:rPr>
        <w:t xml:space="preserve">close </w:t>
      </w:r>
    </w:p>
    <w:p w14:paraId="5F922806" w14:textId="77777777" w:rsidR="007207D4" w:rsidRPr="00141461" w:rsidRDefault="007207D4" w:rsidP="007207D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05165669" w14:textId="77777777" w:rsidR="007207D4" w:rsidRPr="00141461" w:rsidRDefault="007207D4" w:rsidP="007207D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141461">
        <w:rPr>
          <w:rFonts w:asciiTheme="minorHAnsi" w:hAnsiTheme="minorHAnsi" w:cstheme="minorHAnsi"/>
        </w:rPr>
        <w:t xml:space="preserve">The Chair thanked members for attending.  </w:t>
      </w:r>
    </w:p>
    <w:p w14:paraId="44FDA0A8" w14:textId="77777777" w:rsidR="007207D4" w:rsidRPr="00141461" w:rsidRDefault="007207D4" w:rsidP="007207D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</w:p>
    <w:p w14:paraId="510934CE" w14:textId="77777777" w:rsidR="007207D4" w:rsidRPr="00141461" w:rsidRDefault="007207D4" w:rsidP="007207D4">
      <w:pPr>
        <w:pStyle w:val="BodyText"/>
        <w:spacing w:line="276" w:lineRule="auto"/>
        <w:ind w:right="264"/>
        <w:rPr>
          <w:rFonts w:asciiTheme="minorHAnsi" w:hAnsiTheme="minorHAnsi" w:cstheme="minorHAnsi"/>
        </w:rPr>
      </w:pPr>
      <w:r w:rsidRPr="00141461">
        <w:rPr>
          <w:rFonts w:asciiTheme="minorHAnsi" w:hAnsiTheme="minorHAnsi" w:cstheme="minorHAnsi"/>
        </w:rPr>
        <w:t xml:space="preserve">The meeting </w:t>
      </w:r>
      <w:proofErr w:type="gramStart"/>
      <w:r w:rsidRPr="00141461">
        <w:rPr>
          <w:rFonts w:asciiTheme="minorHAnsi" w:hAnsiTheme="minorHAnsi" w:cstheme="minorHAnsi"/>
        </w:rPr>
        <w:t>closed</w:t>
      </w:r>
      <w:proofErr w:type="gramEnd"/>
      <w:r w:rsidRPr="00141461">
        <w:rPr>
          <w:rFonts w:asciiTheme="minorHAnsi" w:hAnsiTheme="minorHAnsi" w:cstheme="minorHAnsi"/>
        </w:rPr>
        <w:t xml:space="preserve"> at 8.00pm. </w:t>
      </w:r>
    </w:p>
    <w:p w14:paraId="74F87BAB" w14:textId="77777777" w:rsidR="007207D4" w:rsidRPr="000C5545" w:rsidRDefault="007207D4" w:rsidP="007207D4">
      <w:pPr>
        <w:pStyle w:val="BodyText"/>
        <w:spacing w:line="276" w:lineRule="auto"/>
        <w:ind w:right="264"/>
        <w:rPr>
          <w:rFonts w:asciiTheme="minorHAnsi" w:hAnsiTheme="minorHAnsi" w:cstheme="minorHAnsi"/>
          <w:color w:val="FF0000"/>
        </w:rPr>
      </w:pPr>
    </w:p>
    <w:p w14:paraId="7BAD3E63" w14:textId="77777777" w:rsidR="007207D4" w:rsidRPr="00651B4B" w:rsidRDefault="007207D4" w:rsidP="007207D4">
      <w:pPr>
        <w:pStyle w:val="Heading2"/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</w:p>
    <w:p w14:paraId="403F5221" w14:textId="77777777" w:rsidR="007207D4" w:rsidRPr="00651B4B" w:rsidRDefault="007207D4" w:rsidP="007207D4">
      <w:pPr>
        <w:pStyle w:val="Heading2"/>
        <w:spacing w:line="276" w:lineRule="auto"/>
        <w:ind w:left="0"/>
        <w:rPr>
          <w:rFonts w:asciiTheme="minorHAnsi" w:hAnsiTheme="minorHAnsi" w:cstheme="minorHAnsi"/>
          <w:b w:val="0"/>
          <w:bCs w:val="0"/>
        </w:rPr>
      </w:pPr>
      <w:r w:rsidRPr="00651B4B">
        <w:rPr>
          <w:rFonts w:asciiTheme="minorHAnsi" w:hAnsiTheme="minorHAnsi" w:cstheme="minorHAnsi"/>
          <w:b w:val="0"/>
          <w:bCs w:val="0"/>
        </w:rPr>
        <w:t>……………………………………</w:t>
      </w:r>
      <w:r w:rsidRPr="00651B4B">
        <w:rPr>
          <w:rFonts w:asciiTheme="minorHAnsi" w:hAnsiTheme="minorHAnsi" w:cstheme="minorHAnsi"/>
          <w:b w:val="0"/>
          <w:bCs w:val="0"/>
        </w:rPr>
        <w:tab/>
      </w:r>
      <w:r w:rsidRPr="00651B4B">
        <w:rPr>
          <w:rFonts w:asciiTheme="minorHAnsi" w:hAnsiTheme="minorHAnsi" w:cstheme="minorHAnsi"/>
          <w:b w:val="0"/>
          <w:bCs w:val="0"/>
        </w:rPr>
        <w:tab/>
      </w:r>
      <w:r w:rsidRPr="00651B4B">
        <w:rPr>
          <w:rFonts w:asciiTheme="minorHAnsi" w:hAnsiTheme="minorHAnsi" w:cstheme="minorHAnsi"/>
          <w:b w:val="0"/>
          <w:bCs w:val="0"/>
        </w:rPr>
        <w:tab/>
        <w:t>Date:</w:t>
      </w:r>
    </w:p>
    <w:p w14:paraId="397418BA" w14:textId="3044327C" w:rsidR="008F65A5" w:rsidRPr="002C1AF0" w:rsidRDefault="007207D4" w:rsidP="002C1AF0">
      <w:pPr>
        <w:pStyle w:val="Heading2"/>
        <w:spacing w:line="276" w:lineRule="auto"/>
        <w:ind w:left="0"/>
        <w:rPr>
          <w:rFonts w:asciiTheme="minorHAnsi" w:hAnsiTheme="minorHAnsi" w:cstheme="minorHAnsi"/>
          <w:bCs w:val="0"/>
        </w:rPr>
      </w:pPr>
      <w:r w:rsidRPr="00651B4B">
        <w:rPr>
          <w:rFonts w:asciiTheme="minorHAnsi" w:hAnsiTheme="minorHAnsi" w:cstheme="minorHAnsi"/>
          <w:bCs w:val="0"/>
        </w:rPr>
        <w:t>President</w:t>
      </w:r>
    </w:p>
    <w:sectPr w:rsidR="008F65A5" w:rsidRPr="002C1AF0" w:rsidSect="007527BF">
      <w:headerReference w:type="default" r:id="rId11"/>
      <w:footerReference w:type="default" r:id="rId12"/>
      <w:pgSz w:w="11910" w:h="16840" w:code="9"/>
      <w:pgMar w:top="1440" w:right="1440" w:bottom="1440" w:left="144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4DDB" w14:textId="77777777" w:rsidR="00E87727" w:rsidRDefault="00E87727">
      <w:r>
        <w:separator/>
      </w:r>
    </w:p>
  </w:endnote>
  <w:endnote w:type="continuationSeparator" w:id="0">
    <w:p w14:paraId="7E43E291" w14:textId="77777777" w:rsidR="00E87727" w:rsidRDefault="00E8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54C6" w14:textId="77777777" w:rsidR="00DF4FCB" w:rsidRPr="008E212F" w:rsidRDefault="00DF4FCB" w:rsidP="00DF4FCB">
    <w:pPr>
      <w:pStyle w:val="Footer"/>
      <w:spacing w:line="276" w:lineRule="auto"/>
      <w:jc w:val="center"/>
      <w:rPr>
        <w:rFonts w:ascii="Calibri" w:hAnsi="Calibri" w:cs="Calibri"/>
        <w:sz w:val="24"/>
        <w:szCs w:val="24"/>
      </w:rPr>
    </w:pPr>
    <w:r w:rsidRPr="008E212F">
      <w:rPr>
        <w:rFonts w:ascii="Calibri" w:hAnsi="Calibri" w:cs="Calibri"/>
        <w:sz w:val="24"/>
        <w:szCs w:val="24"/>
      </w:rPr>
      <w:t>The Midcounties Co-operative</w:t>
    </w:r>
  </w:p>
  <w:p w14:paraId="7B77DED5" w14:textId="37A011F4" w:rsidR="00DF4FCB" w:rsidRPr="008E212F" w:rsidRDefault="00363D37" w:rsidP="00DF4FCB">
    <w:pPr>
      <w:pStyle w:val="Footer"/>
      <w:spacing w:line="276" w:lineRule="auto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Half Year</w:t>
    </w:r>
    <w:r w:rsidR="00DF4FCB" w:rsidRPr="008E212F">
      <w:rPr>
        <w:rFonts w:ascii="Calibri" w:hAnsi="Calibri" w:cs="Calibri"/>
        <w:sz w:val="24"/>
        <w:szCs w:val="24"/>
      </w:rPr>
      <w:t xml:space="preserve"> Meeting</w:t>
    </w:r>
  </w:p>
  <w:p w14:paraId="40AC8658" w14:textId="177E778C" w:rsidR="00DF4FCB" w:rsidRPr="008E212F" w:rsidRDefault="00363D37" w:rsidP="00DF4FCB">
    <w:pPr>
      <w:pStyle w:val="Footer"/>
      <w:jc w:val="center"/>
    </w:pPr>
    <w:r>
      <w:rPr>
        <w:rFonts w:ascii="Calibri" w:hAnsi="Calibri" w:cs="Calibri"/>
        <w:sz w:val="24"/>
        <w:szCs w:val="24"/>
      </w:rPr>
      <w:t>7 October</w:t>
    </w:r>
    <w:r w:rsidR="00DF4FCB">
      <w:rPr>
        <w:rFonts w:ascii="Calibri" w:hAnsi="Calibri" w:cs="Calibri"/>
        <w:sz w:val="24"/>
        <w:szCs w:val="24"/>
      </w:rPr>
      <w:t xml:space="preserve"> 2025</w:t>
    </w:r>
  </w:p>
  <w:sdt>
    <w:sdtPr>
      <w:id w:val="51280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AA647" w14:textId="77777777" w:rsidR="00DF4FCB" w:rsidRDefault="00DF4FCB" w:rsidP="00DF4F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25E7DE24" w14:textId="77777777" w:rsidR="005F1C5C" w:rsidRDefault="005F1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B279" w14:textId="77777777" w:rsidR="00E87727" w:rsidRDefault="00E87727">
      <w:r>
        <w:separator/>
      </w:r>
    </w:p>
  </w:footnote>
  <w:footnote w:type="continuationSeparator" w:id="0">
    <w:p w14:paraId="100332A4" w14:textId="77777777" w:rsidR="00E87727" w:rsidRDefault="00E8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1364" w14:textId="65C48B60" w:rsidR="00366E03" w:rsidRPr="00385129" w:rsidRDefault="00385129" w:rsidP="00385129">
    <w:pPr>
      <w:pStyle w:val="Header"/>
      <w:jc w:val="right"/>
      <w:rPr>
        <w:b/>
        <w:bCs/>
        <w:sz w:val="24"/>
        <w:szCs w:val="24"/>
      </w:rPr>
    </w:pPr>
    <w:r w:rsidRPr="00385129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E07"/>
    <w:multiLevelType w:val="hybridMultilevel"/>
    <w:tmpl w:val="C3341802"/>
    <w:lvl w:ilvl="0" w:tplc="4CEECB30">
      <w:start w:val="1"/>
      <w:numFmt w:val="decimal"/>
      <w:lvlText w:val=".%1"/>
      <w:lvlJc w:val="left"/>
      <w:pPr>
        <w:ind w:left="2098" w:hanging="85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1" w:tplc="96C46392">
      <w:numFmt w:val="bullet"/>
      <w:lvlText w:val=""/>
      <w:lvlJc w:val="left"/>
      <w:pPr>
        <w:ind w:left="2664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85A6F0E">
      <w:numFmt w:val="bullet"/>
      <w:lvlText w:val="•"/>
      <w:lvlJc w:val="left"/>
      <w:pPr>
        <w:ind w:left="3467" w:hanging="567"/>
      </w:pPr>
      <w:rPr>
        <w:rFonts w:hint="default"/>
      </w:rPr>
    </w:lvl>
    <w:lvl w:ilvl="3" w:tplc="F9B4FE9C">
      <w:numFmt w:val="bullet"/>
      <w:lvlText w:val="•"/>
      <w:lvlJc w:val="left"/>
      <w:pPr>
        <w:ind w:left="4274" w:hanging="567"/>
      </w:pPr>
      <w:rPr>
        <w:rFonts w:hint="default"/>
      </w:rPr>
    </w:lvl>
    <w:lvl w:ilvl="4" w:tplc="7520F25C">
      <w:numFmt w:val="bullet"/>
      <w:lvlText w:val="•"/>
      <w:lvlJc w:val="left"/>
      <w:pPr>
        <w:ind w:left="5082" w:hanging="567"/>
      </w:pPr>
      <w:rPr>
        <w:rFonts w:hint="default"/>
      </w:rPr>
    </w:lvl>
    <w:lvl w:ilvl="5" w:tplc="33B8ABBE">
      <w:numFmt w:val="bullet"/>
      <w:lvlText w:val="•"/>
      <w:lvlJc w:val="left"/>
      <w:pPr>
        <w:ind w:left="5889" w:hanging="567"/>
      </w:pPr>
      <w:rPr>
        <w:rFonts w:hint="default"/>
      </w:rPr>
    </w:lvl>
    <w:lvl w:ilvl="6" w:tplc="39361694">
      <w:numFmt w:val="bullet"/>
      <w:lvlText w:val="•"/>
      <w:lvlJc w:val="left"/>
      <w:pPr>
        <w:ind w:left="6696" w:hanging="567"/>
      </w:pPr>
      <w:rPr>
        <w:rFonts w:hint="default"/>
      </w:rPr>
    </w:lvl>
    <w:lvl w:ilvl="7" w:tplc="B4328DB0">
      <w:numFmt w:val="bullet"/>
      <w:lvlText w:val="•"/>
      <w:lvlJc w:val="left"/>
      <w:pPr>
        <w:ind w:left="7504" w:hanging="567"/>
      </w:pPr>
      <w:rPr>
        <w:rFonts w:hint="default"/>
      </w:rPr>
    </w:lvl>
    <w:lvl w:ilvl="8" w:tplc="335CB81C">
      <w:numFmt w:val="bullet"/>
      <w:lvlText w:val="•"/>
      <w:lvlJc w:val="left"/>
      <w:pPr>
        <w:ind w:left="8311" w:hanging="567"/>
      </w:pPr>
      <w:rPr>
        <w:rFonts w:hint="default"/>
      </w:rPr>
    </w:lvl>
  </w:abstractNum>
  <w:abstractNum w:abstractNumId="1" w15:restartNumberingAfterBreak="0">
    <w:nsid w:val="02DD0AA2"/>
    <w:multiLevelType w:val="multilevel"/>
    <w:tmpl w:val="34F272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B50E1E"/>
    <w:multiLevelType w:val="hybridMultilevel"/>
    <w:tmpl w:val="973A1B3C"/>
    <w:lvl w:ilvl="0" w:tplc="48A4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4CE4"/>
    <w:multiLevelType w:val="hybridMultilevel"/>
    <w:tmpl w:val="E8CED7C8"/>
    <w:lvl w:ilvl="0" w:tplc="9F5C0D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2388F"/>
    <w:multiLevelType w:val="multilevel"/>
    <w:tmpl w:val="E74E25B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4A4FC0"/>
    <w:multiLevelType w:val="hybridMultilevel"/>
    <w:tmpl w:val="7040D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3104"/>
    <w:multiLevelType w:val="hybridMultilevel"/>
    <w:tmpl w:val="5EE4AA62"/>
    <w:lvl w:ilvl="0" w:tplc="28049F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86D5E"/>
    <w:multiLevelType w:val="hybridMultilevel"/>
    <w:tmpl w:val="044AFA1E"/>
    <w:lvl w:ilvl="0" w:tplc="DD24550C">
      <w:start w:val="2"/>
      <w:numFmt w:val="decimal"/>
      <w:lvlText w:val=".%1"/>
      <w:lvlJc w:val="left"/>
      <w:pPr>
        <w:ind w:left="1200" w:hanging="87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 w:tplc="2D76770C">
      <w:numFmt w:val="bullet"/>
      <w:lvlText w:val="-"/>
      <w:lvlJc w:val="left"/>
      <w:pPr>
        <w:ind w:left="1744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ACC8133A"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1F2423C2"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52980CD4">
      <w:numFmt w:val="bullet"/>
      <w:lvlText w:val="•"/>
      <w:lvlJc w:val="left"/>
      <w:pPr>
        <w:ind w:left="4162" w:hanging="360"/>
      </w:pPr>
      <w:rPr>
        <w:rFonts w:hint="default"/>
      </w:rPr>
    </w:lvl>
    <w:lvl w:ilvl="5" w:tplc="86E8F3BE">
      <w:numFmt w:val="bullet"/>
      <w:lvlText w:val="•"/>
      <w:lvlJc w:val="left"/>
      <w:pPr>
        <w:ind w:left="4969" w:hanging="360"/>
      </w:pPr>
      <w:rPr>
        <w:rFonts w:hint="default"/>
      </w:rPr>
    </w:lvl>
    <w:lvl w:ilvl="6" w:tplc="7CB23C3A">
      <w:numFmt w:val="bullet"/>
      <w:lvlText w:val="•"/>
      <w:lvlJc w:val="left"/>
      <w:pPr>
        <w:ind w:left="5776" w:hanging="360"/>
      </w:pPr>
      <w:rPr>
        <w:rFonts w:hint="default"/>
      </w:rPr>
    </w:lvl>
    <w:lvl w:ilvl="7" w:tplc="07A81218">
      <w:numFmt w:val="bullet"/>
      <w:lvlText w:val="•"/>
      <w:lvlJc w:val="left"/>
      <w:pPr>
        <w:ind w:left="6584" w:hanging="360"/>
      </w:pPr>
      <w:rPr>
        <w:rFonts w:hint="default"/>
      </w:rPr>
    </w:lvl>
    <w:lvl w:ilvl="8" w:tplc="805E033C"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8" w15:restartNumberingAfterBreak="0">
    <w:nsid w:val="2358279E"/>
    <w:multiLevelType w:val="hybridMultilevel"/>
    <w:tmpl w:val="30A0E34C"/>
    <w:lvl w:ilvl="0" w:tplc="65AA8320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84033"/>
    <w:multiLevelType w:val="hybridMultilevel"/>
    <w:tmpl w:val="F976EB2A"/>
    <w:lvl w:ilvl="0" w:tplc="20B2A3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453DB"/>
    <w:multiLevelType w:val="multilevel"/>
    <w:tmpl w:val="9906FD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1D7CA0"/>
    <w:multiLevelType w:val="multilevel"/>
    <w:tmpl w:val="A28C5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153E"/>
    <w:multiLevelType w:val="multilevel"/>
    <w:tmpl w:val="6446561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3C41FD9"/>
    <w:multiLevelType w:val="multilevel"/>
    <w:tmpl w:val="EB581D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76B385C"/>
    <w:multiLevelType w:val="hybridMultilevel"/>
    <w:tmpl w:val="016E3DC2"/>
    <w:lvl w:ilvl="0" w:tplc="18B63C26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A23C6"/>
    <w:multiLevelType w:val="hybridMultilevel"/>
    <w:tmpl w:val="2CB8D88A"/>
    <w:lvl w:ilvl="0" w:tplc="48A4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317B6"/>
    <w:multiLevelType w:val="hybridMultilevel"/>
    <w:tmpl w:val="928EFD20"/>
    <w:lvl w:ilvl="0" w:tplc="4CFA782E">
      <w:numFmt w:val="bullet"/>
      <w:lvlText w:val=""/>
      <w:lvlJc w:val="left"/>
      <w:pPr>
        <w:ind w:left="1744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A60DAC4">
      <w:numFmt w:val="bullet"/>
      <w:lvlText w:val="•"/>
      <w:lvlJc w:val="left"/>
      <w:pPr>
        <w:ind w:left="2466" w:hanging="567"/>
      </w:pPr>
      <w:rPr>
        <w:rFonts w:hint="default"/>
      </w:rPr>
    </w:lvl>
    <w:lvl w:ilvl="2" w:tplc="4282C43A">
      <w:numFmt w:val="bullet"/>
      <w:lvlText w:val="•"/>
      <w:lvlJc w:val="left"/>
      <w:pPr>
        <w:ind w:left="3193" w:hanging="567"/>
      </w:pPr>
      <w:rPr>
        <w:rFonts w:hint="default"/>
      </w:rPr>
    </w:lvl>
    <w:lvl w:ilvl="3" w:tplc="834212D6">
      <w:numFmt w:val="bullet"/>
      <w:lvlText w:val="•"/>
      <w:lvlJc w:val="left"/>
      <w:pPr>
        <w:ind w:left="3919" w:hanging="567"/>
      </w:pPr>
      <w:rPr>
        <w:rFonts w:hint="default"/>
      </w:rPr>
    </w:lvl>
    <w:lvl w:ilvl="4" w:tplc="ECEEF2CA">
      <w:numFmt w:val="bullet"/>
      <w:lvlText w:val="•"/>
      <w:lvlJc w:val="left"/>
      <w:pPr>
        <w:ind w:left="4646" w:hanging="567"/>
      </w:pPr>
      <w:rPr>
        <w:rFonts w:hint="default"/>
      </w:rPr>
    </w:lvl>
    <w:lvl w:ilvl="5" w:tplc="ED72B0CA">
      <w:numFmt w:val="bullet"/>
      <w:lvlText w:val="•"/>
      <w:lvlJc w:val="left"/>
      <w:pPr>
        <w:ind w:left="5373" w:hanging="567"/>
      </w:pPr>
      <w:rPr>
        <w:rFonts w:hint="default"/>
      </w:rPr>
    </w:lvl>
    <w:lvl w:ilvl="6" w:tplc="C3C4B7DC">
      <w:numFmt w:val="bullet"/>
      <w:lvlText w:val="•"/>
      <w:lvlJc w:val="left"/>
      <w:pPr>
        <w:ind w:left="6099" w:hanging="567"/>
      </w:pPr>
      <w:rPr>
        <w:rFonts w:hint="default"/>
      </w:rPr>
    </w:lvl>
    <w:lvl w:ilvl="7" w:tplc="EF4CD0EA">
      <w:numFmt w:val="bullet"/>
      <w:lvlText w:val="•"/>
      <w:lvlJc w:val="left"/>
      <w:pPr>
        <w:ind w:left="6826" w:hanging="567"/>
      </w:pPr>
      <w:rPr>
        <w:rFonts w:hint="default"/>
      </w:rPr>
    </w:lvl>
    <w:lvl w:ilvl="8" w:tplc="4C8CF1D4">
      <w:numFmt w:val="bullet"/>
      <w:lvlText w:val="•"/>
      <w:lvlJc w:val="left"/>
      <w:pPr>
        <w:ind w:left="7553" w:hanging="567"/>
      </w:pPr>
      <w:rPr>
        <w:rFonts w:hint="default"/>
      </w:rPr>
    </w:lvl>
  </w:abstractNum>
  <w:abstractNum w:abstractNumId="17" w15:restartNumberingAfterBreak="0">
    <w:nsid w:val="45784DE8"/>
    <w:multiLevelType w:val="multilevel"/>
    <w:tmpl w:val="EFAC482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7857CC9"/>
    <w:multiLevelType w:val="hybridMultilevel"/>
    <w:tmpl w:val="221602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2250E"/>
    <w:multiLevelType w:val="hybridMultilevel"/>
    <w:tmpl w:val="6BFAD1B4"/>
    <w:lvl w:ilvl="0" w:tplc="9388704A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92A6A"/>
    <w:multiLevelType w:val="hybridMultilevel"/>
    <w:tmpl w:val="E28499D6"/>
    <w:lvl w:ilvl="0" w:tplc="28049F80">
      <w:numFmt w:val="bullet"/>
      <w:lvlText w:val="-"/>
      <w:lvlJc w:val="left"/>
      <w:pPr>
        <w:ind w:left="1232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84FE9620">
      <w:numFmt w:val="bullet"/>
      <w:lvlText w:val="-"/>
      <w:lvlJc w:val="left"/>
      <w:pPr>
        <w:ind w:left="1812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F2DC6940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42563ADE">
      <w:numFmt w:val="bullet"/>
      <w:lvlText w:val="•"/>
      <w:lvlJc w:val="left"/>
      <w:pPr>
        <w:ind w:left="3492" w:hanging="360"/>
      </w:pPr>
      <w:rPr>
        <w:rFonts w:hint="default"/>
      </w:rPr>
    </w:lvl>
    <w:lvl w:ilvl="4" w:tplc="D834FDB6"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E8BC3616">
      <w:numFmt w:val="bullet"/>
      <w:lvlText w:val="•"/>
      <w:lvlJc w:val="left"/>
      <w:pPr>
        <w:ind w:left="5165" w:hanging="360"/>
      </w:pPr>
      <w:rPr>
        <w:rFonts w:hint="default"/>
      </w:rPr>
    </w:lvl>
    <w:lvl w:ilvl="6" w:tplc="4B7C4AA6">
      <w:numFmt w:val="bullet"/>
      <w:lvlText w:val="•"/>
      <w:lvlJc w:val="left"/>
      <w:pPr>
        <w:ind w:left="6001" w:hanging="360"/>
      </w:pPr>
      <w:rPr>
        <w:rFonts w:hint="default"/>
      </w:rPr>
    </w:lvl>
    <w:lvl w:ilvl="7" w:tplc="1D86270E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B678890E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21" w15:restartNumberingAfterBreak="0">
    <w:nsid w:val="49FC1336"/>
    <w:multiLevelType w:val="hybridMultilevel"/>
    <w:tmpl w:val="A8FC5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1B99"/>
    <w:multiLevelType w:val="hybridMultilevel"/>
    <w:tmpl w:val="36D6FC22"/>
    <w:lvl w:ilvl="0" w:tplc="9388704A">
      <w:start w:val="13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8F61EB"/>
    <w:multiLevelType w:val="multilevel"/>
    <w:tmpl w:val="5A388F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CF04ECE"/>
    <w:multiLevelType w:val="hybridMultilevel"/>
    <w:tmpl w:val="2482053E"/>
    <w:lvl w:ilvl="0" w:tplc="C06CA72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B1D7F"/>
    <w:multiLevelType w:val="hybridMultilevel"/>
    <w:tmpl w:val="8F6830E8"/>
    <w:lvl w:ilvl="0" w:tplc="C196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C2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C9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60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60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00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0C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4B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0F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0B592A"/>
    <w:multiLevelType w:val="hybridMultilevel"/>
    <w:tmpl w:val="DD12AF62"/>
    <w:lvl w:ilvl="0" w:tplc="9388704A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23BAF"/>
    <w:multiLevelType w:val="hybridMultilevel"/>
    <w:tmpl w:val="53A42DF0"/>
    <w:lvl w:ilvl="0" w:tplc="88384B5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01A56"/>
    <w:multiLevelType w:val="hybridMultilevel"/>
    <w:tmpl w:val="1D40748C"/>
    <w:lvl w:ilvl="0" w:tplc="A7CE0528">
      <w:start w:val="3"/>
      <w:numFmt w:val="lowerRoman"/>
      <w:lvlText w:val="(%1)"/>
      <w:lvlJc w:val="left"/>
      <w:pPr>
        <w:ind w:left="113" w:hanging="384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46F21DB8">
      <w:start w:val="1"/>
      <w:numFmt w:val="decimal"/>
      <w:lvlText w:val=".%2"/>
      <w:lvlJc w:val="left"/>
      <w:pPr>
        <w:ind w:left="2120" w:hanging="732"/>
        <w:jc w:val="righ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2" w:tplc="A51809E2">
      <w:numFmt w:val="bullet"/>
      <w:lvlText w:val="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83ACCAF6">
      <w:numFmt w:val="bullet"/>
      <w:lvlText w:val=""/>
      <w:lvlJc w:val="left"/>
      <w:pPr>
        <w:ind w:left="2169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4" w:tplc="C0C4BA1E">
      <w:numFmt w:val="bullet"/>
      <w:lvlText w:val=""/>
      <w:lvlJc w:val="left"/>
      <w:pPr>
        <w:ind w:left="225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5" w:tplc="99A0391C">
      <w:numFmt w:val="bullet"/>
      <w:lvlText w:val="•"/>
      <w:lvlJc w:val="left"/>
      <w:pPr>
        <w:ind w:left="2260" w:hanging="360"/>
      </w:pPr>
      <w:rPr>
        <w:rFonts w:hint="default"/>
      </w:rPr>
    </w:lvl>
    <w:lvl w:ilvl="6" w:tplc="43FA4192">
      <w:numFmt w:val="bullet"/>
      <w:lvlText w:val="•"/>
      <w:lvlJc w:val="left"/>
      <w:pPr>
        <w:ind w:left="3538" w:hanging="360"/>
      </w:pPr>
      <w:rPr>
        <w:rFonts w:hint="default"/>
      </w:rPr>
    </w:lvl>
    <w:lvl w:ilvl="7" w:tplc="0268AE04">
      <w:numFmt w:val="bullet"/>
      <w:lvlText w:val="•"/>
      <w:lvlJc w:val="left"/>
      <w:pPr>
        <w:ind w:left="4816" w:hanging="360"/>
      </w:pPr>
      <w:rPr>
        <w:rFonts w:hint="default"/>
      </w:rPr>
    </w:lvl>
    <w:lvl w:ilvl="8" w:tplc="43FEEBA4">
      <w:numFmt w:val="bullet"/>
      <w:lvlText w:val="•"/>
      <w:lvlJc w:val="left"/>
      <w:pPr>
        <w:ind w:left="6095" w:hanging="360"/>
      </w:pPr>
      <w:rPr>
        <w:rFonts w:hint="default"/>
      </w:rPr>
    </w:lvl>
  </w:abstractNum>
  <w:abstractNum w:abstractNumId="29" w15:restartNumberingAfterBreak="0">
    <w:nsid w:val="57995B6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0E27B7"/>
    <w:multiLevelType w:val="multilevel"/>
    <w:tmpl w:val="8D5CA0A6"/>
    <w:lvl w:ilvl="0">
      <w:start w:val="1"/>
      <w:numFmt w:val="lowerRoman"/>
      <w:lvlText w:val="%1)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DA13A34"/>
    <w:multiLevelType w:val="hybridMultilevel"/>
    <w:tmpl w:val="2F74F4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3403F"/>
    <w:multiLevelType w:val="hybridMultilevel"/>
    <w:tmpl w:val="EB6C2298"/>
    <w:lvl w:ilvl="0" w:tplc="967EFA40">
      <w:numFmt w:val="bullet"/>
      <w:lvlText w:val="-"/>
      <w:lvlJc w:val="left"/>
      <w:pPr>
        <w:ind w:left="1559" w:hanging="36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22487D2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20CA3A2E">
      <w:numFmt w:val="bullet"/>
      <w:lvlText w:val="•"/>
      <w:lvlJc w:val="left"/>
      <w:pPr>
        <w:ind w:left="3049" w:hanging="360"/>
      </w:pPr>
      <w:rPr>
        <w:rFonts w:hint="default"/>
      </w:rPr>
    </w:lvl>
    <w:lvl w:ilvl="3" w:tplc="75E0AAF2">
      <w:numFmt w:val="bullet"/>
      <w:lvlText w:val="•"/>
      <w:lvlJc w:val="left"/>
      <w:pPr>
        <w:ind w:left="3793" w:hanging="360"/>
      </w:pPr>
      <w:rPr>
        <w:rFonts w:hint="default"/>
      </w:rPr>
    </w:lvl>
    <w:lvl w:ilvl="4" w:tplc="9D044A88">
      <w:numFmt w:val="bullet"/>
      <w:lvlText w:val="•"/>
      <w:lvlJc w:val="left"/>
      <w:pPr>
        <w:ind w:left="4538" w:hanging="360"/>
      </w:pPr>
      <w:rPr>
        <w:rFonts w:hint="default"/>
      </w:rPr>
    </w:lvl>
    <w:lvl w:ilvl="5" w:tplc="D6CA96FA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77AEC962">
      <w:numFmt w:val="bullet"/>
      <w:lvlText w:val="•"/>
      <w:lvlJc w:val="left"/>
      <w:pPr>
        <w:ind w:left="6027" w:hanging="360"/>
      </w:pPr>
      <w:rPr>
        <w:rFonts w:hint="default"/>
      </w:rPr>
    </w:lvl>
    <w:lvl w:ilvl="7" w:tplc="69AA3CFA"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955C943E">
      <w:numFmt w:val="bullet"/>
      <w:lvlText w:val="•"/>
      <w:lvlJc w:val="left"/>
      <w:pPr>
        <w:ind w:left="7517" w:hanging="360"/>
      </w:pPr>
      <w:rPr>
        <w:rFonts w:hint="default"/>
      </w:rPr>
    </w:lvl>
  </w:abstractNum>
  <w:abstractNum w:abstractNumId="33" w15:restartNumberingAfterBreak="0">
    <w:nsid w:val="638A7B0F"/>
    <w:multiLevelType w:val="hybridMultilevel"/>
    <w:tmpl w:val="A10A7344"/>
    <w:lvl w:ilvl="0" w:tplc="9388704A">
      <w:start w:val="1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76770C">
      <w:numFmt w:val="bullet"/>
      <w:lvlText w:val="-"/>
      <w:lvlJc w:val="left"/>
      <w:pPr>
        <w:ind w:left="39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8C4433"/>
    <w:multiLevelType w:val="hybridMultilevel"/>
    <w:tmpl w:val="439C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C019D"/>
    <w:multiLevelType w:val="multilevel"/>
    <w:tmpl w:val="12E686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9EC47F2"/>
    <w:multiLevelType w:val="hybridMultilevel"/>
    <w:tmpl w:val="F1E80C94"/>
    <w:lvl w:ilvl="0" w:tplc="44EA53D0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5237C9"/>
    <w:multiLevelType w:val="multilevel"/>
    <w:tmpl w:val="C61E0344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8" w15:restartNumberingAfterBreak="0">
    <w:nsid w:val="6FFD7D35"/>
    <w:multiLevelType w:val="hybridMultilevel"/>
    <w:tmpl w:val="3CE484E8"/>
    <w:lvl w:ilvl="0" w:tplc="65AA83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41821"/>
    <w:multiLevelType w:val="multilevel"/>
    <w:tmpl w:val="B128D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A3D74"/>
    <w:multiLevelType w:val="hybridMultilevel"/>
    <w:tmpl w:val="8CCE205E"/>
    <w:lvl w:ilvl="0" w:tplc="11BA5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03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8A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0F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A9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44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02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60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4E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F3315F1"/>
    <w:multiLevelType w:val="hybridMultilevel"/>
    <w:tmpl w:val="C408E97A"/>
    <w:lvl w:ilvl="0" w:tplc="77B4C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25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EB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4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A9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26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0B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22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A2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1401166">
    <w:abstractNumId w:val="20"/>
  </w:num>
  <w:num w:numId="2" w16cid:durableId="1371766654">
    <w:abstractNumId w:val="7"/>
  </w:num>
  <w:num w:numId="3" w16cid:durableId="2020155990">
    <w:abstractNumId w:val="16"/>
  </w:num>
  <w:num w:numId="4" w16cid:durableId="939873015">
    <w:abstractNumId w:val="0"/>
  </w:num>
  <w:num w:numId="5" w16cid:durableId="1748722686">
    <w:abstractNumId w:val="32"/>
  </w:num>
  <w:num w:numId="6" w16cid:durableId="1028604191">
    <w:abstractNumId w:val="28"/>
  </w:num>
  <w:num w:numId="7" w16cid:durableId="271206210">
    <w:abstractNumId w:val="22"/>
  </w:num>
  <w:num w:numId="8" w16cid:durableId="1750611868">
    <w:abstractNumId w:val="25"/>
  </w:num>
  <w:num w:numId="9" w16cid:durableId="1149783791">
    <w:abstractNumId w:val="41"/>
  </w:num>
  <w:num w:numId="10" w16cid:durableId="832453744">
    <w:abstractNumId w:val="5"/>
  </w:num>
  <w:num w:numId="11" w16cid:durableId="279190311">
    <w:abstractNumId w:val="40"/>
  </w:num>
  <w:num w:numId="12" w16cid:durableId="224150749">
    <w:abstractNumId w:val="33"/>
  </w:num>
  <w:num w:numId="13" w16cid:durableId="807279832">
    <w:abstractNumId w:val="9"/>
  </w:num>
  <w:num w:numId="14" w16cid:durableId="776608491">
    <w:abstractNumId w:val="2"/>
  </w:num>
  <w:num w:numId="15" w16cid:durableId="2119131792">
    <w:abstractNumId w:val="15"/>
  </w:num>
  <w:num w:numId="16" w16cid:durableId="1502353671">
    <w:abstractNumId w:val="19"/>
  </w:num>
  <w:num w:numId="17" w16cid:durableId="613748444">
    <w:abstractNumId w:val="31"/>
  </w:num>
  <w:num w:numId="18" w16cid:durableId="1010791919">
    <w:abstractNumId w:val="24"/>
  </w:num>
  <w:num w:numId="19" w16cid:durableId="1652830672">
    <w:abstractNumId w:val="8"/>
  </w:num>
  <w:num w:numId="20" w16cid:durableId="1696494289">
    <w:abstractNumId w:val="38"/>
  </w:num>
  <w:num w:numId="21" w16cid:durableId="54789214">
    <w:abstractNumId w:val="3"/>
  </w:num>
  <w:num w:numId="22" w16cid:durableId="358704405">
    <w:abstractNumId w:val="36"/>
  </w:num>
  <w:num w:numId="23" w16cid:durableId="1099177334">
    <w:abstractNumId w:val="6"/>
  </w:num>
  <w:num w:numId="24" w16cid:durableId="978221512">
    <w:abstractNumId w:val="11"/>
  </w:num>
  <w:num w:numId="25" w16cid:durableId="1248078207">
    <w:abstractNumId w:val="30"/>
  </w:num>
  <w:num w:numId="26" w16cid:durableId="571548031">
    <w:abstractNumId w:val="35"/>
  </w:num>
  <w:num w:numId="27" w16cid:durableId="2084060051">
    <w:abstractNumId w:val="39"/>
  </w:num>
  <w:num w:numId="28" w16cid:durableId="28727663">
    <w:abstractNumId w:val="13"/>
  </w:num>
  <w:num w:numId="29" w16cid:durableId="255484944">
    <w:abstractNumId w:val="23"/>
  </w:num>
  <w:num w:numId="30" w16cid:durableId="865022988">
    <w:abstractNumId w:val="17"/>
  </w:num>
  <w:num w:numId="31" w16cid:durableId="815797730">
    <w:abstractNumId w:val="1"/>
  </w:num>
  <w:num w:numId="32" w16cid:durableId="338310174">
    <w:abstractNumId w:val="37"/>
  </w:num>
  <w:num w:numId="33" w16cid:durableId="1793396933">
    <w:abstractNumId w:val="12"/>
  </w:num>
  <w:num w:numId="34" w16cid:durableId="1014068871">
    <w:abstractNumId w:val="4"/>
  </w:num>
  <w:num w:numId="35" w16cid:durableId="237835293">
    <w:abstractNumId w:val="21"/>
  </w:num>
  <w:num w:numId="36" w16cid:durableId="1660310063">
    <w:abstractNumId w:val="18"/>
  </w:num>
  <w:num w:numId="37" w16cid:durableId="1389844741">
    <w:abstractNumId w:val="26"/>
  </w:num>
  <w:num w:numId="38" w16cid:durableId="1434085728">
    <w:abstractNumId w:val="34"/>
  </w:num>
  <w:num w:numId="39" w16cid:durableId="1254630614">
    <w:abstractNumId w:val="29"/>
  </w:num>
  <w:num w:numId="40" w16cid:durableId="1136990271">
    <w:abstractNumId w:val="10"/>
  </w:num>
  <w:num w:numId="41" w16cid:durableId="1931884298">
    <w:abstractNumId w:val="14"/>
  </w:num>
  <w:num w:numId="42" w16cid:durableId="8771588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NjAwMjQzNbQwMTFQ0lEKTi0uzszPAykwrAUAgIuoIywAAAA="/>
  </w:docVars>
  <w:rsids>
    <w:rsidRoot w:val="00610834"/>
    <w:rsid w:val="0000061F"/>
    <w:rsid w:val="0000130C"/>
    <w:rsid w:val="00001AFC"/>
    <w:rsid w:val="00001B17"/>
    <w:rsid w:val="00001FEE"/>
    <w:rsid w:val="000024F7"/>
    <w:rsid w:val="00002E20"/>
    <w:rsid w:val="00002F30"/>
    <w:rsid w:val="00003359"/>
    <w:rsid w:val="0000355A"/>
    <w:rsid w:val="0000486A"/>
    <w:rsid w:val="00005A8F"/>
    <w:rsid w:val="0000651E"/>
    <w:rsid w:val="0001047C"/>
    <w:rsid w:val="00015DFF"/>
    <w:rsid w:val="000162D8"/>
    <w:rsid w:val="00016F7D"/>
    <w:rsid w:val="000214AC"/>
    <w:rsid w:val="00022DAA"/>
    <w:rsid w:val="000240FB"/>
    <w:rsid w:val="00024583"/>
    <w:rsid w:val="00024F53"/>
    <w:rsid w:val="00026FDC"/>
    <w:rsid w:val="000271C1"/>
    <w:rsid w:val="0003218D"/>
    <w:rsid w:val="000322EB"/>
    <w:rsid w:val="00033C28"/>
    <w:rsid w:val="00034154"/>
    <w:rsid w:val="0003541B"/>
    <w:rsid w:val="0003567E"/>
    <w:rsid w:val="00040EB6"/>
    <w:rsid w:val="000437A9"/>
    <w:rsid w:val="00046FFA"/>
    <w:rsid w:val="0004718B"/>
    <w:rsid w:val="0004720B"/>
    <w:rsid w:val="00047493"/>
    <w:rsid w:val="00050170"/>
    <w:rsid w:val="000513AF"/>
    <w:rsid w:val="0005212D"/>
    <w:rsid w:val="00052B8C"/>
    <w:rsid w:val="00052BE8"/>
    <w:rsid w:val="00053F1D"/>
    <w:rsid w:val="000605CA"/>
    <w:rsid w:val="00060AE1"/>
    <w:rsid w:val="000627C1"/>
    <w:rsid w:val="00062D76"/>
    <w:rsid w:val="00063E19"/>
    <w:rsid w:val="000645C0"/>
    <w:rsid w:val="00064E99"/>
    <w:rsid w:val="00070160"/>
    <w:rsid w:val="0007074A"/>
    <w:rsid w:val="000710BF"/>
    <w:rsid w:val="0007313C"/>
    <w:rsid w:val="00073485"/>
    <w:rsid w:val="00074442"/>
    <w:rsid w:val="00074498"/>
    <w:rsid w:val="00076345"/>
    <w:rsid w:val="00076CB5"/>
    <w:rsid w:val="00077500"/>
    <w:rsid w:val="00077CE8"/>
    <w:rsid w:val="00077EBF"/>
    <w:rsid w:val="00080048"/>
    <w:rsid w:val="00080546"/>
    <w:rsid w:val="000805B3"/>
    <w:rsid w:val="000818E6"/>
    <w:rsid w:val="0008270A"/>
    <w:rsid w:val="00083C64"/>
    <w:rsid w:val="00084701"/>
    <w:rsid w:val="00084FC5"/>
    <w:rsid w:val="000877C1"/>
    <w:rsid w:val="0009012B"/>
    <w:rsid w:val="00091EEF"/>
    <w:rsid w:val="00091FA3"/>
    <w:rsid w:val="000920E6"/>
    <w:rsid w:val="00094772"/>
    <w:rsid w:val="00096FBC"/>
    <w:rsid w:val="000A171E"/>
    <w:rsid w:val="000A22E7"/>
    <w:rsid w:val="000A273C"/>
    <w:rsid w:val="000A2F32"/>
    <w:rsid w:val="000A3240"/>
    <w:rsid w:val="000B1A6B"/>
    <w:rsid w:val="000B433F"/>
    <w:rsid w:val="000C08A2"/>
    <w:rsid w:val="000C14B0"/>
    <w:rsid w:val="000C4603"/>
    <w:rsid w:val="000C5545"/>
    <w:rsid w:val="000C61F3"/>
    <w:rsid w:val="000C6887"/>
    <w:rsid w:val="000D10D5"/>
    <w:rsid w:val="000D2B2D"/>
    <w:rsid w:val="000D626B"/>
    <w:rsid w:val="000E06B0"/>
    <w:rsid w:val="000E1B87"/>
    <w:rsid w:val="000E3D9E"/>
    <w:rsid w:val="000E6120"/>
    <w:rsid w:val="000E6D59"/>
    <w:rsid w:val="000F12B6"/>
    <w:rsid w:val="000F232E"/>
    <w:rsid w:val="000F4FF8"/>
    <w:rsid w:val="000F5F0E"/>
    <w:rsid w:val="000F70CC"/>
    <w:rsid w:val="000F7EB4"/>
    <w:rsid w:val="001008E2"/>
    <w:rsid w:val="00100B31"/>
    <w:rsid w:val="0010125A"/>
    <w:rsid w:val="001025CB"/>
    <w:rsid w:val="001055BD"/>
    <w:rsid w:val="001073D7"/>
    <w:rsid w:val="00111F58"/>
    <w:rsid w:val="00112FB5"/>
    <w:rsid w:val="00113D25"/>
    <w:rsid w:val="00113E5E"/>
    <w:rsid w:val="0011475C"/>
    <w:rsid w:val="00115061"/>
    <w:rsid w:val="0011573A"/>
    <w:rsid w:val="001167C3"/>
    <w:rsid w:val="00120455"/>
    <w:rsid w:val="001236D0"/>
    <w:rsid w:val="00123D48"/>
    <w:rsid w:val="00124B16"/>
    <w:rsid w:val="001268F3"/>
    <w:rsid w:val="00127671"/>
    <w:rsid w:val="00127BDD"/>
    <w:rsid w:val="00131035"/>
    <w:rsid w:val="00131C1B"/>
    <w:rsid w:val="001322C3"/>
    <w:rsid w:val="001346BF"/>
    <w:rsid w:val="00135037"/>
    <w:rsid w:val="001350C1"/>
    <w:rsid w:val="00135423"/>
    <w:rsid w:val="00137782"/>
    <w:rsid w:val="00141461"/>
    <w:rsid w:val="0014260A"/>
    <w:rsid w:val="0014455D"/>
    <w:rsid w:val="0014640A"/>
    <w:rsid w:val="00147317"/>
    <w:rsid w:val="0014773F"/>
    <w:rsid w:val="00147F43"/>
    <w:rsid w:val="001502CD"/>
    <w:rsid w:val="0015084F"/>
    <w:rsid w:val="00151515"/>
    <w:rsid w:val="0015182E"/>
    <w:rsid w:val="00152109"/>
    <w:rsid w:val="0015272A"/>
    <w:rsid w:val="00153A85"/>
    <w:rsid w:val="00153ACE"/>
    <w:rsid w:val="00153F42"/>
    <w:rsid w:val="00154E96"/>
    <w:rsid w:val="001556F3"/>
    <w:rsid w:val="00162743"/>
    <w:rsid w:val="00164460"/>
    <w:rsid w:val="00164A6C"/>
    <w:rsid w:val="001670E2"/>
    <w:rsid w:val="00167B6D"/>
    <w:rsid w:val="00172544"/>
    <w:rsid w:val="001745AA"/>
    <w:rsid w:val="001748D1"/>
    <w:rsid w:val="00175527"/>
    <w:rsid w:val="00180F6F"/>
    <w:rsid w:val="001812B9"/>
    <w:rsid w:val="00186B42"/>
    <w:rsid w:val="0019086F"/>
    <w:rsid w:val="0019099B"/>
    <w:rsid w:val="00190ED8"/>
    <w:rsid w:val="0019129A"/>
    <w:rsid w:val="001930D2"/>
    <w:rsid w:val="00194608"/>
    <w:rsid w:val="0019547C"/>
    <w:rsid w:val="00196900"/>
    <w:rsid w:val="001A00B3"/>
    <w:rsid w:val="001A2A55"/>
    <w:rsid w:val="001A2BD1"/>
    <w:rsid w:val="001A3CA7"/>
    <w:rsid w:val="001A3F05"/>
    <w:rsid w:val="001A65D2"/>
    <w:rsid w:val="001A6A08"/>
    <w:rsid w:val="001A6ECC"/>
    <w:rsid w:val="001A7235"/>
    <w:rsid w:val="001A7794"/>
    <w:rsid w:val="001A7EC2"/>
    <w:rsid w:val="001A7ECB"/>
    <w:rsid w:val="001B0A87"/>
    <w:rsid w:val="001B15A8"/>
    <w:rsid w:val="001B2048"/>
    <w:rsid w:val="001B20C5"/>
    <w:rsid w:val="001B2B96"/>
    <w:rsid w:val="001B313C"/>
    <w:rsid w:val="001B354E"/>
    <w:rsid w:val="001B41D7"/>
    <w:rsid w:val="001B4233"/>
    <w:rsid w:val="001B5522"/>
    <w:rsid w:val="001B6935"/>
    <w:rsid w:val="001B7C2E"/>
    <w:rsid w:val="001C058C"/>
    <w:rsid w:val="001C08A6"/>
    <w:rsid w:val="001C16DE"/>
    <w:rsid w:val="001C2B37"/>
    <w:rsid w:val="001C3B3A"/>
    <w:rsid w:val="001C3BC7"/>
    <w:rsid w:val="001C4656"/>
    <w:rsid w:val="001C5D69"/>
    <w:rsid w:val="001C7702"/>
    <w:rsid w:val="001D0575"/>
    <w:rsid w:val="001D0B80"/>
    <w:rsid w:val="001D5EC9"/>
    <w:rsid w:val="001D7423"/>
    <w:rsid w:val="001D7CEE"/>
    <w:rsid w:val="001E0828"/>
    <w:rsid w:val="001E154D"/>
    <w:rsid w:val="001E2E02"/>
    <w:rsid w:val="001E3CB9"/>
    <w:rsid w:val="001E4410"/>
    <w:rsid w:val="001E5B6C"/>
    <w:rsid w:val="001F0357"/>
    <w:rsid w:val="001F3C94"/>
    <w:rsid w:val="001F5D51"/>
    <w:rsid w:val="001F6061"/>
    <w:rsid w:val="001F6218"/>
    <w:rsid w:val="001F642B"/>
    <w:rsid w:val="002014DB"/>
    <w:rsid w:val="0020188D"/>
    <w:rsid w:val="00201B84"/>
    <w:rsid w:val="00204131"/>
    <w:rsid w:val="00204925"/>
    <w:rsid w:val="00205CC8"/>
    <w:rsid w:val="002071F0"/>
    <w:rsid w:val="002075E2"/>
    <w:rsid w:val="00207BB5"/>
    <w:rsid w:val="0021150C"/>
    <w:rsid w:val="002126CF"/>
    <w:rsid w:val="00213650"/>
    <w:rsid w:val="00213981"/>
    <w:rsid w:val="00213C6D"/>
    <w:rsid w:val="00214A32"/>
    <w:rsid w:val="00215F69"/>
    <w:rsid w:val="00216A6B"/>
    <w:rsid w:val="00216AA4"/>
    <w:rsid w:val="002177F4"/>
    <w:rsid w:val="00220455"/>
    <w:rsid w:val="002215F8"/>
    <w:rsid w:val="002228EE"/>
    <w:rsid w:val="002240FB"/>
    <w:rsid w:val="00225A5F"/>
    <w:rsid w:val="00225C95"/>
    <w:rsid w:val="0022730E"/>
    <w:rsid w:val="002338F0"/>
    <w:rsid w:val="002409A8"/>
    <w:rsid w:val="00242ADA"/>
    <w:rsid w:val="00242F6F"/>
    <w:rsid w:val="002443DD"/>
    <w:rsid w:val="002445ED"/>
    <w:rsid w:val="00244A39"/>
    <w:rsid w:val="00245286"/>
    <w:rsid w:val="00246DD9"/>
    <w:rsid w:val="002476CE"/>
    <w:rsid w:val="00251E20"/>
    <w:rsid w:val="0025249B"/>
    <w:rsid w:val="002531F4"/>
    <w:rsid w:val="00253E30"/>
    <w:rsid w:val="00263063"/>
    <w:rsid w:val="0026389E"/>
    <w:rsid w:val="00263BA6"/>
    <w:rsid w:val="00266EC9"/>
    <w:rsid w:val="00267D97"/>
    <w:rsid w:val="00270E0B"/>
    <w:rsid w:val="00270EDF"/>
    <w:rsid w:val="00271676"/>
    <w:rsid w:val="0027184E"/>
    <w:rsid w:val="002725D5"/>
    <w:rsid w:val="00272B66"/>
    <w:rsid w:val="00272EC5"/>
    <w:rsid w:val="00273B5B"/>
    <w:rsid w:val="00274B6E"/>
    <w:rsid w:val="0027521B"/>
    <w:rsid w:val="00276578"/>
    <w:rsid w:val="002801BE"/>
    <w:rsid w:val="00281125"/>
    <w:rsid w:val="002830C7"/>
    <w:rsid w:val="002832E7"/>
    <w:rsid w:val="00283F20"/>
    <w:rsid w:val="00285215"/>
    <w:rsid w:val="002873A8"/>
    <w:rsid w:val="0028742A"/>
    <w:rsid w:val="00287642"/>
    <w:rsid w:val="0029055C"/>
    <w:rsid w:val="00291554"/>
    <w:rsid w:val="0029375B"/>
    <w:rsid w:val="00294799"/>
    <w:rsid w:val="002966BA"/>
    <w:rsid w:val="00296CF5"/>
    <w:rsid w:val="002A1BCF"/>
    <w:rsid w:val="002A5B9E"/>
    <w:rsid w:val="002B1AD8"/>
    <w:rsid w:val="002B488A"/>
    <w:rsid w:val="002B4B0E"/>
    <w:rsid w:val="002B5088"/>
    <w:rsid w:val="002C001D"/>
    <w:rsid w:val="002C1AD1"/>
    <w:rsid w:val="002C1AF0"/>
    <w:rsid w:val="002C41BD"/>
    <w:rsid w:val="002C4336"/>
    <w:rsid w:val="002C7303"/>
    <w:rsid w:val="002D0A80"/>
    <w:rsid w:val="002D110A"/>
    <w:rsid w:val="002D2DDA"/>
    <w:rsid w:val="002D3705"/>
    <w:rsid w:val="002D3AFE"/>
    <w:rsid w:val="002D614B"/>
    <w:rsid w:val="002D75C3"/>
    <w:rsid w:val="002E0054"/>
    <w:rsid w:val="002E05C4"/>
    <w:rsid w:val="002E09B6"/>
    <w:rsid w:val="002E17FC"/>
    <w:rsid w:val="002E1B5D"/>
    <w:rsid w:val="002E2264"/>
    <w:rsid w:val="002E249B"/>
    <w:rsid w:val="002E2F88"/>
    <w:rsid w:val="002E3095"/>
    <w:rsid w:val="002E3128"/>
    <w:rsid w:val="002E34A6"/>
    <w:rsid w:val="002E4005"/>
    <w:rsid w:val="002E49B2"/>
    <w:rsid w:val="002E51AA"/>
    <w:rsid w:val="002E6B66"/>
    <w:rsid w:val="002E6BFB"/>
    <w:rsid w:val="002F02D8"/>
    <w:rsid w:val="002F7221"/>
    <w:rsid w:val="0030045D"/>
    <w:rsid w:val="003011BB"/>
    <w:rsid w:val="00301344"/>
    <w:rsid w:val="003035C1"/>
    <w:rsid w:val="00304E86"/>
    <w:rsid w:val="0030588F"/>
    <w:rsid w:val="00306CA1"/>
    <w:rsid w:val="00307ED8"/>
    <w:rsid w:val="00311C59"/>
    <w:rsid w:val="00312D34"/>
    <w:rsid w:val="00313AAF"/>
    <w:rsid w:val="003143D4"/>
    <w:rsid w:val="00315B52"/>
    <w:rsid w:val="00316B03"/>
    <w:rsid w:val="00316F6F"/>
    <w:rsid w:val="00317F06"/>
    <w:rsid w:val="00320294"/>
    <w:rsid w:val="00320B6D"/>
    <w:rsid w:val="00320E03"/>
    <w:rsid w:val="00323267"/>
    <w:rsid w:val="00326400"/>
    <w:rsid w:val="00330B43"/>
    <w:rsid w:val="00331951"/>
    <w:rsid w:val="00333AD3"/>
    <w:rsid w:val="003425BA"/>
    <w:rsid w:val="0034267C"/>
    <w:rsid w:val="00342D24"/>
    <w:rsid w:val="003439C0"/>
    <w:rsid w:val="00353B76"/>
    <w:rsid w:val="0035447F"/>
    <w:rsid w:val="003560B3"/>
    <w:rsid w:val="00361F6D"/>
    <w:rsid w:val="0036344F"/>
    <w:rsid w:val="00363D37"/>
    <w:rsid w:val="00363DA3"/>
    <w:rsid w:val="003649D7"/>
    <w:rsid w:val="00364B47"/>
    <w:rsid w:val="00365EA0"/>
    <w:rsid w:val="00366C28"/>
    <w:rsid w:val="00366E03"/>
    <w:rsid w:val="0037035D"/>
    <w:rsid w:val="003731D2"/>
    <w:rsid w:val="00375478"/>
    <w:rsid w:val="00375C2E"/>
    <w:rsid w:val="00376CD6"/>
    <w:rsid w:val="00380EA8"/>
    <w:rsid w:val="0038109D"/>
    <w:rsid w:val="0038253F"/>
    <w:rsid w:val="00382645"/>
    <w:rsid w:val="00382C74"/>
    <w:rsid w:val="00384460"/>
    <w:rsid w:val="00385129"/>
    <w:rsid w:val="00392E5F"/>
    <w:rsid w:val="003934A8"/>
    <w:rsid w:val="003947C4"/>
    <w:rsid w:val="00395720"/>
    <w:rsid w:val="00396206"/>
    <w:rsid w:val="003975E0"/>
    <w:rsid w:val="003A0469"/>
    <w:rsid w:val="003A07CC"/>
    <w:rsid w:val="003A1ADB"/>
    <w:rsid w:val="003A27E6"/>
    <w:rsid w:val="003A4EE1"/>
    <w:rsid w:val="003A4F38"/>
    <w:rsid w:val="003A7890"/>
    <w:rsid w:val="003B49DF"/>
    <w:rsid w:val="003B4CE2"/>
    <w:rsid w:val="003B5238"/>
    <w:rsid w:val="003B67B1"/>
    <w:rsid w:val="003B6EFE"/>
    <w:rsid w:val="003B78BE"/>
    <w:rsid w:val="003C0CCC"/>
    <w:rsid w:val="003C0CE2"/>
    <w:rsid w:val="003C2165"/>
    <w:rsid w:val="003C235B"/>
    <w:rsid w:val="003C2DA3"/>
    <w:rsid w:val="003C2E13"/>
    <w:rsid w:val="003C50E0"/>
    <w:rsid w:val="003C6D35"/>
    <w:rsid w:val="003C74F2"/>
    <w:rsid w:val="003D1AFB"/>
    <w:rsid w:val="003D1D69"/>
    <w:rsid w:val="003D2AFD"/>
    <w:rsid w:val="003D3718"/>
    <w:rsid w:val="003D55BA"/>
    <w:rsid w:val="003D627E"/>
    <w:rsid w:val="003D72B3"/>
    <w:rsid w:val="003D7E3E"/>
    <w:rsid w:val="003E001C"/>
    <w:rsid w:val="003E09A8"/>
    <w:rsid w:val="003E0CEF"/>
    <w:rsid w:val="003E0D36"/>
    <w:rsid w:val="003E31AA"/>
    <w:rsid w:val="003E4A2E"/>
    <w:rsid w:val="003E52A9"/>
    <w:rsid w:val="003E704A"/>
    <w:rsid w:val="003E73F1"/>
    <w:rsid w:val="003F0E66"/>
    <w:rsid w:val="003F15B2"/>
    <w:rsid w:val="003F3729"/>
    <w:rsid w:val="003F5585"/>
    <w:rsid w:val="003F6D07"/>
    <w:rsid w:val="003F6EB9"/>
    <w:rsid w:val="00402B51"/>
    <w:rsid w:val="004040D0"/>
    <w:rsid w:val="00406409"/>
    <w:rsid w:val="00412656"/>
    <w:rsid w:val="00412C37"/>
    <w:rsid w:val="00414E2D"/>
    <w:rsid w:val="00415169"/>
    <w:rsid w:val="0042020D"/>
    <w:rsid w:val="00422D13"/>
    <w:rsid w:val="004300FC"/>
    <w:rsid w:val="004316D0"/>
    <w:rsid w:val="00433654"/>
    <w:rsid w:val="00435579"/>
    <w:rsid w:val="004405D6"/>
    <w:rsid w:val="00441CAD"/>
    <w:rsid w:val="00442846"/>
    <w:rsid w:val="0044291B"/>
    <w:rsid w:val="004429B9"/>
    <w:rsid w:val="0044367B"/>
    <w:rsid w:val="004436D9"/>
    <w:rsid w:val="004437E9"/>
    <w:rsid w:val="004441FE"/>
    <w:rsid w:val="00444F12"/>
    <w:rsid w:val="00446A0E"/>
    <w:rsid w:val="00446C12"/>
    <w:rsid w:val="004475B7"/>
    <w:rsid w:val="004476B1"/>
    <w:rsid w:val="00447E7C"/>
    <w:rsid w:val="00447E83"/>
    <w:rsid w:val="0045035E"/>
    <w:rsid w:val="0045136E"/>
    <w:rsid w:val="004541E3"/>
    <w:rsid w:val="00456A9F"/>
    <w:rsid w:val="004573E7"/>
    <w:rsid w:val="00462911"/>
    <w:rsid w:val="00463AE9"/>
    <w:rsid w:val="0046496C"/>
    <w:rsid w:val="00466086"/>
    <w:rsid w:val="004708A2"/>
    <w:rsid w:val="00470CC6"/>
    <w:rsid w:val="00471118"/>
    <w:rsid w:val="004712C5"/>
    <w:rsid w:val="004727C5"/>
    <w:rsid w:val="00472B88"/>
    <w:rsid w:val="004736A3"/>
    <w:rsid w:val="00473F42"/>
    <w:rsid w:val="00477C3F"/>
    <w:rsid w:val="0048340F"/>
    <w:rsid w:val="00486BE1"/>
    <w:rsid w:val="00487211"/>
    <w:rsid w:val="00487AE3"/>
    <w:rsid w:val="004954DD"/>
    <w:rsid w:val="00495FAA"/>
    <w:rsid w:val="00496082"/>
    <w:rsid w:val="004973FD"/>
    <w:rsid w:val="004A057F"/>
    <w:rsid w:val="004A19CB"/>
    <w:rsid w:val="004A30A3"/>
    <w:rsid w:val="004A3AEA"/>
    <w:rsid w:val="004A5849"/>
    <w:rsid w:val="004A6610"/>
    <w:rsid w:val="004A7621"/>
    <w:rsid w:val="004B038F"/>
    <w:rsid w:val="004B1CDF"/>
    <w:rsid w:val="004B3617"/>
    <w:rsid w:val="004B465B"/>
    <w:rsid w:val="004B4A1B"/>
    <w:rsid w:val="004B520D"/>
    <w:rsid w:val="004B659F"/>
    <w:rsid w:val="004B694C"/>
    <w:rsid w:val="004C31E1"/>
    <w:rsid w:val="004C359F"/>
    <w:rsid w:val="004C3AD2"/>
    <w:rsid w:val="004C42AD"/>
    <w:rsid w:val="004C4865"/>
    <w:rsid w:val="004C4F64"/>
    <w:rsid w:val="004C7362"/>
    <w:rsid w:val="004C7B7D"/>
    <w:rsid w:val="004D57FE"/>
    <w:rsid w:val="004D589E"/>
    <w:rsid w:val="004D6F3B"/>
    <w:rsid w:val="004E6198"/>
    <w:rsid w:val="004E69B8"/>
    <w:rsid w:val="004E6AD0"/>
    <w:rsid w:val="004F02C1"/>
    <w:rsid w:val="004F3780"/>
    <w:rsid w:val="004F5064"/>
    <w:rsid w:val="004F55AC"/>
    <w:rsid w:val="004F582F"/>
    <w:rsid w:val="0050060B"/>
    <w:rsid w:val="00500B85"/>
    <w:rsid w:val="00500C57"/>
    <w:rsid w:val="005017D8"/>
    <w:rsid w:val="00504CA4"/>
    <w:rsid w:val="00505562"/>
    <w:rsid w:val="00505DF0"/>
    <w:rsid w:val="00507BD1"/>
    <w:rsid w:val="00512905"/>
    <w:rsid w:val="00514B20"/>
    <w:rsid w:val="00517441"/>
    <w:rsid w:val="005216D7"/>
    <w:rsid w:val="00521C62"/>
    <w:rsid w:val="00522355"/>
    <w:rsid w:val="0053077A"/>
    <w:rsid w:val="00532690"/>
    <w:rsid w:val="005326DE"/>
    <w:rsid w:val="005328D0"/>
    <w:rsid w:val="00535787"/>
    <w:rsid w:val="00535B81"/>
    <w:rsid w:val="00536D47"/>
    <w:rsid w:val="00540F2C"/>
    <w:rsid w:val="00540F35"/>
    <w:rsid w:val="00541EF2"/>
    <w:rsid w:val="005426A4"/>
    <w:rsid w:val="005437E3"/>
    <w:rsid w:val="00544B38"/>
    <w:rsid w:val="00546919"/>
    <w:rsid w:val="00546D05"/>
    <w:rsid w:val="0054774E"/>
    <w:rsid w:val="005525F7"/>
    <w:rsid w:val="00553299"/>
    <w:rsid w:val="00555D75"/>
    <w:rsid w:val="00556B97"/>
    <w:rsid w:val="0055713F"/>
    <w:rsid w:val="00557F1E"/>
    <w:rsid w:val="00560D4C"/>
    <w:rsid w:val="00565223"/>
    <w:rsid w:val="00566342"/>
    <w:rsid w:val="00570A89"/>
    <w:rsid w:val="00571851"/>
    <w:rsid w:val="005721AC"/>
    <w:rsid w:val="00572713"/>
    <w:rsid w:val="005746C1"/>
    <w:rsid w:val="00574C17"/>
    <w:rsid w:val="005756AF"/>
    <w:rsid w:val="00575719"/>
    <w:rsid w:val="00576CED"/>
    <w:rsid w:val="00576F68"/>
    <w:rsid w:val="0057749E"/>
    <w:rsid w:val="0057768B"/>
    <w:rsid w:val="0057785E"/>
    <w:rsid w:val="005811D1"/>
    <w:rsid w:val="005818C7"/>
    <w:rsid w:val="00583340"/>
    <w:rsid w:val="005838E1"/>
    <w:rsid w:val="00583973"/>
    <w:rsid w:val="00584474"/>
    <w:rsid w:val="005845A3"/>
    <w:rsid w:val="00586997"/>
    <w:rsid w:val="005907AA"/>
    <w:rsid w:val="00590BAD"/>
    <w:rsid w:val="00591CAB"/>
    <w:rsid w:val="00592F93"/>
    <w:rsid w:val="00593343"/>
    <w:rsid w:val="005933A9"/>
    <w:rsid w:val="005A4B28"/>
    <w:rsid w:val="005A58E9"/>
    <w:rsid w:val="005A6E43"/>
    <w:rsid w:val="005A7163"/>
    <w:rsid w:val="005A7828"/>
    <w:rsid w:val="005B0C2C"/>
    <w:rsid w:val="005B405A"/>
    <w:rsid w:val="005B471D"/>
    <w:rsid w:val="005C407A"/>
    <w:rsid w:val="005C76DB"/>
    <w:rsid w:val="005D2BD6"/>
    <w:rsid w:val="005D3F54"/>
    <w:rsid w:val="005D4329"/>
    <w:rsid w:val="005D5630"/>
    <w:rsid w:val="005D5C55"/>
    <w:rsid w:val="005D748C"/>
    <w:rsid w:val="005D7C4F"/>
    <w:rsid w:val="005E1F6E"/>
    <w:rsid w:val="005E271B"/>
    <w:rsid w:val="005E4C5F"/>
    <w:rsid w:val="005E4E09"/>
    <w:rsid w:val="005E5F8B"/>
    <w:rsid w:val="005E75F2"/>
    <w:rsid w:val="005E799B"/>
    <w:rsid w:val="005F1C5C"/>
    <w:rsid w:val="005F22BE"/>
    <w:rsid w:val="005F3760"/>
    <w:rsid w:val="005F417E"/>
    <w:rsid w:val="005F4E85"/>
    <w:rsid w:val="005F6701"/>
    <w:rsid w:val="005F72CE"/>
    <w:rsid w:val="005F782E"/>
    <w:rsid w:val="005F7CA0"/>
    <w:rsid w:val="0060199F"/>
    <w:rsid w:val="00602632"/>
    <w:rsid w:val="006027E6"/>
    <w:rsid w:val="00604D2F"/>
    <w:rsid w:val="006059C1"/>
    <w:rsid w:val="00606525"/>
    <w:rsid w:val="00607CD0"/>
    <w:rsid w:val="00610834"/>
    <w:rsid w:val="00610856"/>
    <w:rsid w:val="006114F7"/>
    <w:rsid w:val="00612601"/>
    <w:rsid w:val="00612D0D"/>
    <w:rsid w:val="0061324A"/>
    <w:rsid w:val="0061713B"/>
    <w:rsid w:val="00617F57"/>
    <w:rsid w:val="00622B5B"/>
    <w:rsid w:val="0062363F"/>
    <w:rsid w:val="00623D60"/>
    <w:rsid w:val="00624491"/>
    <w:rsid w:val="00624AB2"/>
    <w:rsid w:val="00625D82"/>
    <w:rsid w:val="00627247"/>
    <w:rsid w:val="006304E9"/>
    <w:rsid w:val="00631A35"/>
    <w:rsid w:val="0063622A"/>
    <w:rsid w:val="00637CF7"/>
    <w:rsid w:val="00640F0F"/>
    <w:rsid w:val="00641C55"/>
    <w:rsid w:val="006425FE"/>
    <w:rsid w:val="00643540"/>
    <w:rsid w:val="00647F01"/>
    <w:rsid w:val="0065068C"/>
    <w:rsid w:val="00650907"/>
    <w:rsid w:val="00651028"/>
    <w:rsid w:val="00651B4B"/>
    <w:rsid w:val="00651FD9"/>
    <w:rsid w:val="00652960"/>
    <w:rsid w:val="00652E59"/>
    <w:rsid w:val="00652EBB"/>
    <w:rsid w:val="006531C6"/>
    <w:rsid w:val="006532E7"/>
    <w:rsid w:val="0065406C"/>
    <w:rsid w:val="0065575B"/>
    <w:rsid w:val="00655B4C"/>
    <w:rsid w:val="0065726E"/>
    <w:rsid w:val="00657830"/>
    <w:rsid w:val="00660112"/>
    <w:rsid w:val="0066049F"/>
    <w:rsid w:val="00661751"/>
    <w:rsid w:val="006631CC"/>
    <w:rsid w:val="0066553E"/>
    <w:rsid w:val="00666406"/>
    <w:rsid w:val="0066725E"/>
    <w:rsid w:val="006706C8"/>
    <w:rsid w:val="006759BC"/>
    <w:rsid w:val="00676703"/>
    <w:rsid w:val="00676E8D"/>
    <w:rsid w:val="00676F79"/>
    <w:rsid w:val="00681C84"/>
    <w:rsid w:val="00681F25"/>
    <w:rsid w:val="00682A00"/>
    <w:rsid w:val="00683402"/>
    <w:rsid w:val="00684DBD"/>
    <w:rsid w:val="00685D45"/>
    <w:rsid w:val="00687708"/>
    <w:rsid w:val="00690920"/>
    <w:rsid w:val="00690921"/>
    <w:rsid w:val="00692625"/>
    <w:rsid w:val="00692DBB"/>
    <w:rsid w:val="006930EA"/>
    <w:rsid w:val="00693163"/>
    <w:rsid w:val="00693968"/>
    <w:rsid w:val="00693BCF"/>
    <w:rsid w:val="00693F23"/>
    <w:rsid w:val="00694539"/>
    <w:rsid w:val="006952C5"/>
    <w:rsid w:val="00696ABF"/>
    <w:rsid w:val="00697F3F"/>
    <w:rsid w:val="006A01E0"/>
    <w:rsid w:val="006A1C93"/>
    <w:rsid w:val="006A27B3"/>
    <w:rsid w:val="006A2E0C"/>
    <w:rsid w:val="006A347A"/>
    <w:rsid w:val="006A4546"/>
    <w:rsid w:val="006A4E3F"/>
    <w:rsid w:val="006A4FCD"/>
    <w:rsid w:val="006B2C06"/>
    <w:rsid w:val="006B398A"/>
    <w:rsid w:val="006B3BD2"/>
    <w:rsid w:val="006B49FB"/>
    <w:rsid w:val="006B7E53"/>
    <w:rsid w:val="006C0474"/>
    <w:rsid w:val="006C1CD1"/>
    <w:rsid w:val="006C2E3F"/>
    <w:rsid w:val="006C37EA"/>
    <w:rsid w:val="006C3AEF"/>
    <w:rsid w:val="006C4497"/>
    <w:rsid w:val="006C5A90"/>
    <w:rsid w:val="006C641F"/>
    <w:rsid w:val="006C69CA"/>
    <w:rsid w:val="006C7552"/>
    <w:rsid w:val="006D1549"/>
    <w:rsid w:val="006D1F77"/>
    <w:rsid w:val="006D2961"/>
    <w:rsid w:val="006D2AC2"/>
    <w:rsid w:val="006D54D4"/>
    <w:rsid w:val="006D5E57"/>
    <w:rsid w:val="006D6E6A"/>
    <w:rsid w:val="006D71D2"/>
    <w:rsid w:val="006D7536"/>
    <w:rsid w:val="006E0FCF"/>
    <w:rsid w:val="006E35BC"/>
    <w:rsid w:val="006E4740"/>
    <w:rsid w:val="006E4809"/>
    <w:rsid w:val="006E5C1B"/>
    <w:rsid w:val="006E6C43"/>
    <w:rsid w:val="006F02C9"/>
    <w:rsid w:val="006F1B99"/>
    <w:rsid w:val="006F2081"/>
    <w:rsid w:val="006F21FF"/>
    <w:rsid w:val="006F64FB"/>
    <w:rsid w:val="007012C5"/>
    <w:rsid w:val="00702462"/>
    <w:rsid w:val="00703620"/>
    <w:rsid w:val="00703C02"/>
    <w:rsid w:val="007060C7"/>
    <w:rsid w:val="00711350"/>
    <w:rsid w:val="00711BF8"/>
    <w:rsid w:val="007138CA"/>
    <w:rsid w:val="0071474D"/>
    <w:rsid w:val="00716D72"/>
    <w:rsid w:val="007179F2"/>
    <w:rsid w:val="00717EAD"/>
    <w:rsid w:val="007207D4"/>
    <w:rsid w:val="00720F4C"/>
    <w:rsid w:val="00722634"/>
    <w:rsid w:val="007246BF"/>
    <w:rsid w:val="007267F3"/>
    <w:rsid w:val="00727577"/>
    <w:rsid w:val="00731AA8"/>
    <w:rsid w:val="00732204"/>
    <w:rsid w:val="007328A1"/>
    <w:rsid w:val="007334F9"/>
    <w:rsid w:val="00736574"/>
    <w:rsid w:val="00737EB8"/>
    <w:rsid w:val="00742A09"/>
    <w:rsid w:val="007453AC"/>
    <w:rsid w:val="0074588B"/>
    <w:rsid w:val="007472B0"/>
    <w:rsid w:val="007527BF"/>
    <w:rsid w:val="00756430"/>
    <w:rsid w:val="00756E23"/>
    <w:rsid w:val="0075715A"/>
    <w:rsid w:val="00760E44"/>
    <w:rsid w:val="00761B97"/>
    <w:rsid w:val="00764F7B"/>
    <w:rsid w:val="007652BD"/>
    <w:rsid w:val="0076671E"/>
    <w:rsid w:val="00766BD3"/>
    <w:rsid w:val="0077046E"/>
    <w:rsid w:val="007736A4"/>
    <w:rsid w:val="00781AE2"/>
    <w:rsid w:val="0078383F"/>
    <w:rsid w:val="00783D39"/>
    <w:rsid w:val="00783FF6"/>
    <w:rsid w:val="00785301"/>
    <w:rsid w:val="00790C2C"/>
    <w:rsid w:val="0079111F"/>
    <w:rsid w:val="0079480D"/>
    <w:rsid w:val="007A0350"/>
    <w:rsid w:val="007A056D"/>
    <w:rsid w:val="007A0CFC"/>
    <w:rsid w:val="007A1D2F"/>
    <w:rsid w:val="007A230E"/>
    <w:rsid w:val="007B0624"/>
    <w:rsid w:val="007B0DC7"/>
    <w:rsid w:val="007B0EA3"/>
    <w:rsid w:val="007B35FD"/>
    <w:rsid w:val="007B5A32"/>
    <w:rsid w:val="007B6E39"/>
    <w:rsid w:val="007B72A2"/>
    <w:rsid w:val="007B799F"/>
    <w:rsid w:val="007C0B79"/>
    <w:rsid w:val="007C3284"/>
    <w:rsid w:val="007C47BD"/>
    <w:rsid w:val="007C5CC5"/>
    <w:rsid w:val="007C637D"/>
    <w:rsid w:val="007C6867"/>
    <w:rsid w:val="007C75F7"/>
    <w:rsid w:val="007C76F3"/>
    <w:rsid w:val="007C79CF"/>
    <w:rsid w:val="007C7C17"/>
    <w:rsid w:val="007C7C1F"/>
    <w:rsid w:val="007D1618"/>
    <w:rsid w:val="007D28F9"/>
    <w:rsid w:val="007D38D4"/>
    <w:rsid w:val="007D3ECD"/>
    <w:rsid w:val="007D419D"/>
    <w:rsid w:val="007E09C8"/>
    <w:rsid w:val="007E11FD"/>
    <w:rsid w:val="007E3B07"/>
    <w:rsid w:val="007E739E"/>
    <w:rsid w:val="007F0C49"/>
    <w:rsid w:val="007F1244"/>
    <w:rsid w:val="007F2079"/>
    <w:rsid w:val="007F3817"/>
    <w:rsid w:val="007F3AE2"/>
    <w:rsid w:val="007F3ECF"/>
    <w:rsid w:val="007F4983"/>
    <w:rsid w:val="007F70C7"/>
    <w:rsid w:val="007F717E"/>
    <w:rsid w:val="00800C36"/>
    <w:rsid w:val="00800D00"/>
    <w:rsid w:val="00801D95"/>
    <w:rsid w:val="00804B63"/>
    <w:rsid w:val="0081080E"/>
    <w:rsid w:val="00812182"/>
    <w:rsid w:val="00812C2F"/>
    <w:rsid w:val="00812FF0"/>
    <w:rsid w:val="00813966"/>
    <w:rsid w:val="00813EBB"/>
    <w:rsid w:val="008140B8"/>
    <w:rsid w:val="0081436D"/>
    <w:rsid w:val="008145B3"/>
    <w:rsid w:val="00814C32"/>
    <w:rsid w:val="008152F4"/>
    <w:rsid w:val="00821DB5"/>
    <w:rsid w:val="00822078"/>
    <w:rsid w:val="0082246D"/>
    <w:rsid w:val="00823018"/>
    <w:rsid w:val="00823A9C"/>
    <w:rsid w:val="00824B18"/>
    <w:rsid w:val="00824B42"/>
    <w:rsid w:val="00824E09"/>
    <w:rsid w:val="00826113"/>
    <w:rsid w:val="008266FC"/>
    <w:rsid w:val="00830087"/>
    <w:rsid w:val="0083152E"/>
    <w:rsid w:val="00833BFB"/>
    <w:rsid w:val="008340D2"/>
    <w:rsid w:val="00834AA2"/>
    <w:rsid w:val="008408EC"/>
    <w:rsid w:val="00843CD8"/>
    <w:rsid w:val="0084455F"/>
    <w:rsid w:val="00850B14"/>
    <w:rsid w:val="0085101F"/>
    <w:rsid w:val="008515AF"/>
    <w:rsid w:val="00851A75"/>
    <w:rsid w:val="00852962"/>
    <w:rsid w:val="00852F82"/>
    <w:rsid w:val="00853652"/>
    <w:rsid w:val="00854890"/>
    <w:rsid w:val="00855204"/>
    <w:rsid w:val="00861F4E"/>
    <w:rsid w:val="00863412"/>
    <w:rsid w:val="00863514"/>
    <w:rsid w:val="00864E66"/>
    <w:rsid w:val="00866D4F"/>
    <w:rsid w:val="008704E3"/>
    <w:rsid w:val="00870918"/>
    <w:rsid w:val="00871029"/>
    <w:rsid w:val="0087529E"/>
    <w:rsid w:val="00876532"/>
    <w:rsid w:val="00877E15"/>
    <w:rsid w:val="00880AEE"/>
    <w:rsid w:val="00881A10"/>
    <w:rsid w:val="00882962"/>
    <w:rsid w:val="00882E37"/>
    <w:rsid w:val="0088348C"/>
    <w:rsid w:val="008838E2"/>
    <w:rsid w:val="008864E0"/>
    <w:rsid w:val="00887CB9"/>
    <w:rsid w:val="0089068B"/>
    <w:rsid w:val="00890EB7"/>
    <w:rsid w:val="0089333E"/>
    <w:rsid w:val="008936A8"/>
    <w:rsid w:val="008957B8"/>
    <w:rsid w:val="00895968"/>
    <w:rsid w:val="008964DA"/>
    <w:rsid w:val="00896D72"/>
    <w:rsid w:val="008A0E34"/>
    <w:rsid w:val="008A0FB0"/>
    <w:rsid w:val="008A5082"/>
    <w:rsid w:val="008A58EB"/>
    <w:rsid w:val="008A5ACE"/>
    <w:rsid w:val="008A5AFF"/>
    <w:rsid w:val="008A61A2"/>
    <w:rsid w:val="008A64BD"/>
    <w:rsid w:val="008B0F44"/>
    <w:rsid w:val="008B1BC0"/>
    <w:rsid w:val="008B38AB"/>
    <w:rsid w:val="008B59DB"/>
    <w:rsid w:val="008C04E6"/>
    <w:rsid w:val="008C104D"/>
    <w:rsid w:val="008C284E"/>
    <w:rsid w:val="008C2927"/>
    <w:rsid w:val="008C5E8F"/>
    <w:rsid w:val="008C703D"/>
    <w:rsid w:val="008D08A3"/>
    <w:rsid w:val="008D3A03"/>
    <w:rsid w:val="008D4154"/>
    <w:rsid w:val="008D460E"/>
    <w:rsid w:val="008D492D"/>
    <w:rsid w:val="008D4BAE"/>
    <w:rsid w:val="008D57D5"/>
    <w:rsid w:val="008D608D"/>
    <w:rsid w:val="008D646D"/>
    <w:rsid w:val="008D764C"/>
    <w:rsid w:val="008D7839"/>
    <w:rsid w:val="008E2833"/>
    <w:rsid w:val="008E5382"/>
    <w:rsid w:val="008E54A1"/>
    <w:rsid w:val="008E6508"/>
    <w:rsid w:val="008E67A1"/>
    <w:rsid w:val="008E6DB9"/>
    <w:rsid w:val="008F14D4"/>
    <w:rsid w:val="008F1547"/>
    <w:rsid w:val="008F2087"/>
    <w:rsid w:val="008F3AC1"/>
    <w:rsid w:val="008F65A5"/>
    <w:rsid w:val="008F7726"/>
    <w:rsid w:val="0090241E"/>
    <w:rsid w:val="00902D94"/>
    <w:rsid w:val="009042D8"/>
    <w:rsid w:val="00906FE4"/>
    <w:rsid w:val="00907054"/>
    <w:rsid w:val="0090753C"/>
    <w:rsid w:val="00912481"/>
    <w:rsid w:val="00913506"/>
    <w:rsid w:val="00915505"/>
    <w:rsid w:val="00916375"/>
    <w:rsid w:val="0091652F"/>
    <w:rsid w:val="009216BE"/>
    <w:rsid w:val="00922112"/>
    <w:rsid w:val="009246EC"/>
    <w:rsid w:val="00926EE0"/>
    <w:rsid w:val="0092759A"/>
    <w:rsid w:val="009323ED"/>
    <w:rsid w:val="009341F0"/>
    <w:rsid w:val="00935BE3"/>
    <w:rsid w:val="00935C10"/>
    <w:rsid w:val="0093664F"/>
    <w:rsid w:val="0093673E"/>
    <w:rsid w:val="00942A63"/>
    <w:rsid w:val="00942E38"/>
    <w:rsid w:val="00942FB3"/>
    <w:rsid w:val="00945668"/>
    <w:rsid w:val="00947834"/>
    <w:rsid w:val="009503E9"/>
    <w:rsid w:val="00950998"/>
    <w:rsid w:val="00950D77"/>
    <w:rsid w:val="00951527"/>
    <w:rsid w:val="00953310"/>
    <w:rsid w:val="00954E4E"/>
    <w:rsid w:val="00955C91"/>
    <w:rsid w:val="00955E7B"/>
    <w:rsid w:val="00956CF2"/>
    <w:rsid w:val="0095762C"/>
    <w:rsid w:val="00960AA3"/>
    <w:rsid w:val="00960F47"/>
    <w:rsid w:val="009622CB"/>
    <w:rsid w:val="0096293B"/>
    <w:rsid w:val="00962CCD"/>
    <w:rsid w:val="009639CC"/>
    <w:rsid w:val="009643DD"/>
    <w:rsid w:val="009651F1"/>
    <w:rsid w:val="00966072"/>
    <w:rsid w:val="00966106"/>
    <w:rsid w:val="00967837"/>
    <w:rsid w:val="0097067A"/>
    <w:rsid w:val="0097610C"/>
    <w:rsid w:val="009763D1"/>
    <w:rsid w:val="00976548"/>
    <w:rsid w:val="009807C0"/>
    <w:rsid w:val="00982115"/>
    <w:rsid w:val="00984522"/>
    <w:rsid w:val="00984A01"/>
    <w:rsid w:val="00985C4A"/>
    <w:rsid w:val="009874FB"/>
    <w:rsid w:val="00987529"/>
    <w:rsid w:val="0098769F"/>
    <w:rsid w:val="00990F93"/>
    <w:rsid w:val="00991EC7"/>
    <w:rsid w:val="00992076"/>
    <w:rsid w:val="00993410"/>
    <w:rsid w:val="00993EA3"/>
    <w:rsid w:val="00993F21"/>
    <w:rsid w:val="00993FD4"/>
    <w:rsid w:val="00995052"/>
    <w:rsid w:val="00995480"/>
    <w:rsid w:val="009973E9"/>
    <w:rsid w:val="009A1102"/>
    <w:rsid w:val="009A1D36"/>
    <w:rsid w:val="009A36AB"/>
    <w:rsid w:val="009A3AB9"/>
    <w:rsid w:val="009A5B1A"/>
    <w:rsid w:val="009A7489"/>
    <w:rsid w:val="009A7C32"/>
    <w:rsid w:val="009B01DB"/>
    <w:rsid w:val="009B06C1"/>
    <w:rsid w:val="009B31D1"/>
    <w:rsid w:val="009B3D3C"/>
    <w:rsid w:val="009B4EA7"/>
    <w:rsid w:val="009B7D98"/>
    <w:rsid w:val="009C03AE"/>
    <w:rsid w:val="009C0594"/>
    <w:rsid w:val="009C08B4"/>
    <w:rsid w:val="009C34F7"/>
    <w:rsid w:val="009D07F5"/>
    <w:rsid w:val="009D1BD1"/>
    <w:rsid w:val="009D20BF"/>
    <w:rsid w:val="009D27F0"/>
    <w:rsid w:val="009D422E"/>
    <w:rsid w:val="009D48B1"/>
    <w:rsid w:val="009D7FCD"/>
    <w:rsid w:val="009E17C3"/>
    <w:rsid w:val="009E2497"/>
    <w:rsid w:val="009E2A44"/>
    <w:rsid w:val="009E75FB"/>
    <w:rsid w:val="009E7661"/>
    <w:rsid w:val="009E786A"/>
    <w:rsid w:val="009F12A2"/>
    <w:rsid w:val="009F2B4F"/>
    <w:rsid w:val="009F66AD"/>
    <w:rsid w:val="009F6E98"/>
    <w:rsid w:val="009F7B47"/>
    <w:rsid w:val="00A0172D"/>
    <w:rsid w:val="00A02661"/>
    <w:rsid w:val="00A02F5D"/>
    <w:rsid w:val="00A054FE"/>
    <w:rsid w:val="00A06011"/>
    <w:rsid w:val="00A07B4B"/>
    <w:rsid w:val="00A10454"/>
    <w:rsid w:val="00A107F7"/>
    <w:rsid w:val="00A146CA"/>
    <w:rsid w:val="00A153A7"/>
    <w:rsid w:val="00A1713B"/>
    <w:rsid w:val="00A21682"/>
    <w:rsid w:val="00A22BAF"/>
    <w:rsid w:val="00A22E43"/>
    <w:rsid w:val="00A23E34"/>
    <w:rsid w:val="00A23EA0"/>
    <w:rsid w:val="00A23FD8"/>
    <w:rsid w:val="00A24FE1"/>
    <w:rsid w:val="00A2678D"/>
    <w:rsid w:val="00A33097"/>
    <w:rsid w:val="00A3422F"/>
    <w:rsid w:val="00A41BFB"/>
    <w:rsid w:val="00A41C0D"/>
    <w:rsid w:val="00A4391B"/>
    <w:rsid w:val="00A45998"/>
    <w:rsid w:val="00A45AEF"/>
    <w:rsid w:val="00A51FB3"/>
    <w:rsid w:val="00A525B0"/>
    <w:rsid w:val="00A53016"/>
    <w:rsid w:val="00A5347E"/>
    <w:rsid w:val="00A53972"/>
    <w:rsid w:val="00A53C45"/>
    <w:rsid w:val="00A56742"/>
    <w:rsid w:val="00A570A5"/>
    <w:rsid w:val="00A60501"/>
    <w:rsid w:val="00A608E8"/>
    <w:rsid w:val="00A60DF3"/>
    <w:rsid w:val="00A62197"/>
    <w:rsid w:val="00A62712"/>
    <w:rsid w:val="00A629BC"/>
    <w:rsid w:val="00A66D85"/>
    <w:rsid w:val="00A674B3"/>
    <w:rsid w:val="00A67C21"/>
    <w:rsid w:val="00A714E0"/>
    <w:rsid w:val="00A72FA6"/>
    <w:rsid w:val="00A7388E"/>
    <w:rsid w:val="00A740BE"/>
    <w:rsid w:val="00A7412D"/>
    <w:rsid w:val="00A7561E"/>
    <w:rsid w:val="00A76C6A"/>
    <w:rsid w:val="00A76D10"/>
    <w:rsid w:val="00A76FF0"/>
    <w:rsid w:val="00A80877"/>
    <w:rsid w:val="00A80C45"/>
    <w:rsid w:val="00A82223"/>
    <w:rsid w:val="00A844C0"/>
    <w:rsid w:val="00A845EA"/>
    <w:rsid w:val="00A861AE"/>
    <w:rsid w:val="00A87066"/>
    <w:rsid w:val="00A87843"/>
    <w:rsid w:val="00A91B7E"/>
    <w:rsid w:val="00A9279F"/>
    <w:rsid w:val="00A9353D"/>
    <w:rsid w:val="00A9389B"/>
    <w:rsid w:val="00A93CBD"/>
    <w:rsid w:val="00A944C0"/>
    <w:rsid w:val="00A95E5F"/>
    <w:rsid w:val="00A96790"/>
    <w:rsid w:val="00AA034B"/>
    <w:rsid w:val="00AA05B7"/>
    <w:rsid w:val="00AA38B4"/>
    <w:rsid w:val="00AA6097"/>
    <w:rsid w:val="00AB4083"/>
    <w:rsid w:val="00AB75B3"/>
    <w:rsid w:val="00AC137A"/>
    <w:rsid w:val="00AC1AA0"/>
    <w:rsid w:val="00AC3DDE"/>
    <w:rsid w:val="00AC41E0"/>
    <w:rsid w:val="00AC5D0C"/>
    <w:rsid w:val="00AD04C8"/>
    <w:rsid w:val="00AD0ABF"/>
    <w:rsid w:val="00AD1C3B"/>
    <w:rsid w:val="00AD20DA"/>
    <w:rsid w:val="00AD2A2F"/>
    <w:rsid w:val="00AD3479"/>
    <w:rsid w:val="00AD4C94"/>
    <w:rsid w:val="00AD522C"/>
    <w:rsid w:val="00AD5949"/>
    <w:rsid w:val="00AD6907"/>
    <w:rsid w:val="00AD6A06"/>
    <w:rsid w:val="00AE0A1B"/>
    <w:rsid w:val="00AE188D"/>
    <w:rsid w:val="00AE4DDC"/>
    <w:rsid w:val="00AE51AE"/>
    <w:rsid w:val="00AE5F1B"/>
    <w:rsid w:val="00AE7123"/>
    <w:rsid w:val="00AF0E42"/>
    <w:rsid w:val="00AF2748"/>
    <w:rsid w:val="00AF2A2B"/>
    <w:rsid w:val="00AF43DB"/>
    <w:rsid w:val="00AF44DC"/>
    <w:rsid w:val="00AF4B41"/>
    <w:rsid w:val="00AF6BDA"/>
    <w:rsid w:val="00B026F0"/>
    <w:rsid w:val="00B04EE9"/>
    <w:rsid w:val="00B12020"/>
    <w:rsid w:val="00B1208D"/>
    <w:rsid w:val="00B128F9"/>
    <w:rsid w:val="00B13639"/>
    <w:rsid w:val="00B16163"/>
    <w:rsid w:val="00B162EE"/>
    <w:rsid w:val="00B17CDD"/>
    <w:rsid w:val="00B22B70"/>
    <w:rsid w:val="00B26459"/>
    <w:rsid w:val="00B279CE"/>
    <w:rsid w:val="00B30062"/>
    <w:rsid w:val="00B304B8"/>
    <w:rsid w:val="00B3125F"/>
    <w:rsid w:val="00B31649"/>
    <w:rsid w:val="00B32048"/>
    <w:rsid w:val="00B33C49"/>
    <w:rsid w:val="00B35092"/>
    <w:rsid w:val="00B367EF"/>
    <w:rsid w:val="00B372D6"/>
    <w:rsid w:val="00B4386B"/>
    <w:rsid w:val="00B43895"/>
    <w:rsid w:val="00B47E8F"/>
    <w:rsid w:val="00B50243"/>
    <w:rsid w:val="00B505E3"/>
    <w:rsid w:val="00B508DF"/>
    <w:rsid w:val="00B510C0"/>
    <w:rsid w:val="00B51B62"/>
    <w:rsid w:val="00B54FF3"/>
    <w:rsid w:val="00B553D8"/>
    <w:rsid w:val="00B612F5"/>
    <w:rsid w:val="00B621E7"/>
    <w:rsid w:val="00B624B1"/>
    <w:rsid w:val="00B6491B"/>
    <w:rsid w:val="00B64E02"/>
    <w:rsid w:val="00B6573D"/>
    <w:rsid w:val="00B66350"/>
    <w:rsid w:val="00B67090"/>
    <w:rsid w:val="00B6721F"/>
    <w:rsid w:val="00B67559"/>
    <w:rsid w:val="00B70D82"/>
    <w:rsid w:val="00B718AB"/>
    <w:rsid w:val="00B7386C"/>
    <w:rsid w:val="00B73A56"/>
    <w:rsid w:val="00B74B20"/>
    <w:rsid w:val="00B75C42"/>
    <w:rsid w:val="00B76279"/>
    <w:rsid w:val="00B80BCB"/>
    <w:rsid w:val="00B82421"/>
    <w:rsid w:val="00B829DB"/>
    <w:rsid w:val="00B82E0C"/>
    <w:rsid w:val="00B83509"/>
    <w:rsid w:val="00B84FB0"/>
    <w:rsid w:val="00B87CC4"/>
    <w:rsid w:val="00B942F7"/>
    <w:rsid w:val="00B956A2"/>
    <w:rsid w:val="00B95E30"/>
    <w:rsid w:val="00B96304"/>
    <w:rsid w:val="00B974C2"/>
    <w:rsid w:val="00B97B9D"/>
    <w:rsid w:val="00BA0C65"/>
    <w:rsid w:val="00BA3A84"/>
    <w:rsid w:val="00BA4638"/>
    <w:rsid w:val="00BA4E6A"/>
    <w:rsid w:val="00BA5A8D"/>
    <w:rsid w:val="00BA6930"/>
    <w:rsid w:val="00BB1193"/>
    <w:rsid w:val="00BB2E17"/>
    <w:rsid w:val="00BB3555"/>
    <w:rsid w:val="00BB4309"/>
    <w:rsid w:val="00BB450A"/>
    <w:rsid w:val="00BB4C0B"/>
    <w:rsid w:val="00BB4F0F"/>
    <w:rsid w:val="00BC4EEB"/>
    <w:rsid w:val="00BC5406"/>
    <w:rsid w:val="00BC62CB"/>
    <w:rsid w:val="00BC73C1"/>
    <w:rsid w:val="00BC7499"/>
    <w:rsid w:val="00BD0946"/>
    <w:rsid w:val="00BD10EF"/>
    <w:rsid w:val="00BD3111"/>
    <w:rsid w:val="00BD712D"/>
    <w:rsid w:val="00BE44B3"/>
    <w:rsid w:val="00BE4710"/>
    <w:rsid w:val="00BE62DA"/>
    <w:rsid w:val="00BE7531"/>
    <w:rsid w:val="00BE7961"/>
    <w:rsid w:val="00BF19B6"/>
    <w:rsid w:val="00BF255F"/>
    <w:rsid w:val="00BF37AD"/>
    <w:rsid w:val="00BF3959"/>
    <w:rsid w:val="00BF500B"/>
    <w:rsid w:val="00BF57FA"/>
    <w:rsid w:val="00BF7BA8"/>
    <w:rsid w:val="00C00027"/>
    <w:rsid w:val="00C02E72"/>
    <w:rsid w:val="00C0572C"/>
    <w:rsid w:val="00C06374"/>
    <w:rsid w:val="00C1115E"/>
    <w:rsid w:val="00C12AD1"/>
    <w:rsid w:val="00C131E5"/>
    <w:rsid w:val="00C13A34"/>
    <w:rsid w:val="00C22D55"/>
    <w:rsid w:val="00C22E77"/>
    <w:rsid w:val="00C25285"/>
    <w:rsid w:val="00C2551C"/>
    <w:rsid w:val="00C25575"/>
    <w:rsid w:val="00C30D00"/>
    <w:rsid w:val="00C31445"/>
    <w:rsid w:val="00C33624"/>
    <w:rsid w:val="00C3530F"/>
    <w:rsid w:val="00C35736"/>
    <w:rsid w:val="00C407CD"/>
    <w:rsid w:val="00C40D47"/>
    <w:rsid w:val="00C40EDE"/>
    <w:rsid w:val="00C418E8"/>
    <w:rsid w:val="00C41B89"/>
    <w:rsid w:val="00C44C3E"/>
    <w:rsid w:val="00C450A8"/>
    <w:rsid w:val="00C451C4"/>
    <w:rsid w:val="00C458C3"/>
    <w:rsid w:val="00C45A21"/>
    <w:rsid w:val="00C45BCF"/>
    <w:rsid w:val="00C475EC"/>
    <w:rsid w:val="00C52FA1"/>
    <w:rsid w:val="00C533DD"/>
    <w:rsid w:val="00C541E1"/>
    <w:rsid w:val="00C541EE"/>
    <w:rsid w:val="00C553B8"/>
    <w:rsid w:val="00C55C6F"/>
    <w:rsid w:val="00C561D0"/>
    <w:rsid w:val="00C572E1"/>
    <w:rsid w:val="00C60660"/>
    <w:rsid w:val="00C62811"/>
    <w:rsid w:val="00C63443"/>
    <w:rsid w:val="00C63A5D"/>
    <w:rsid w:val="00C63FD5"/>
    <w:rsid w:val="00C641BD"/>
    <w:rsid w:val="00C64D34"/>
    <w:rsid w:val="00C65B2B"/>
    <w:rsid w:val="00C65C50"/>
    <w:rsid w:val="00C66074"/>
    <w:rsid w:val="00C670D2"/>
    <w:rsid w:val="00C678C8"/>
    <w:rsid w:val="00C71668"/>
    <w:rsid w:val="00C740D4"/>
    <w:rsid w:val="00C74515"/>
    <w:rsid w:val="00C77BE3"/>
    <w:rsid w:val="00C810B2"/>
    <w:rsid w:val="00C812E3"/>
    <w:rsid w:val="00C817BB"/>
    <w:rsid w:val="00C833E5"/>
    <w:rsid w:val="00C8345B"/>
    <w:rsid w:val="00C83963"/>
    <w:rsid w:val="00C8452B"/>
    <w:rsid w:val="00C86425"/>
    <w:rsid w:val="00C90974"/>
    <w:rsid w:val="00C91BA8"/>
    <w:rsid w:val="00C922B8"/>
    <w:rsid w:val="00C93E5B"/>
    <w:rsid w:val="00C957E5"/>
    <w:rsid w:val="00C95AB6"/>
    <w:rsid w:val="00C96156"/>
    <w:rsid w:val="00C9641C"/>
    <w:rsid w:val="00C96EE7"/>
    <w:rsid w:val="00CA11CD"/>
    <w:rsid w:val="00CA28D2"/>
    <w:rsid w:val="00CA2EF6"/>
    <w:rsid w:val="00CA39A6"/>
    <w:rsid w:val="00CB2156"/>
    <w:rsid w:val="00CB4327"/>
    <w:rsid w:val="00CB59C0"/>
    <w:rsid w:val="00CB61C0"/>
    <w:rsid w:val="00CB6F80"/>
    <w:rsid w:val="00CC0143"/>
    <w:rsid w:val="00CC052C"/>
    <w:rsid w:val="00CC2A0A"/>
    <w:rsid w:val="00CC2B97"/>
    <w:rsid w:val="00CC35EC"/>
    <w:rsid w:val="00CC449C"/>
    <w:rsid w:val="00CC47ED"/>
    <w:rsid w:val="00CC4938"/>
    <w:rsid w:val="00CC783D"/>
    <w:rsid w:val="00CD3727"/>
    <w:rsid w:val="00CD431F"/>
    <w:rsid w:val="00CD51E8"/>
    <w:rsid w:val="00CD6D1B"/>
    <w:rsid w:val="00CE1777"/>
    <w:rsid w:val="00CE1D4C"/>
    <w:rsid w:val="00CE2F14"/>
    <w:rsid w:val="00CE316A"/>
    <w:rsid w:val="00CE340D"/>
    <w:rsid w:val="00CE4688"/>
    <w:rsid w:val="00CE59DA"/>
    <w:rsid w:val="00CE5A8B"/>
    <w:rsid w:val="00CE6498"/>
    <w:rsid w:val="00CE6B25"/>
    <w:rsid w:val="00CE7673"/>
    <w:rsid w:val="00CF38C8"/>
    <w:rsid w:val="00CF5A92"/>
    <w:rsid w:val="00CF780F"/>
    <w:rsid w:val="00D0585E"/>
    <w:rsid w:val="00D06A45"/>
    <w:rsid w:val="00D1024E"/>
    <w:rsid w:val="00D10A40"/>
    <w:rsid w:val="00D1167E"/>
    <w:rsid w:val="00D119AF"/>
    <w:rsid w:val="00D137B6"/>
    <w:rsid w:val="00D14DC7"/>
    <w:rsid w:val="00D15095"/>
    <w:rsid w:val="00D158FF"/>
    <w:rsid w:val="00D15ECC"/>
    <w:rsid w:val="00D178AB"/>
    <w:rsid w:val="00D17DDF"/>
    <w:rsid w:val="00D17E3B"/>
    <w:rsid w:val="00D20974"/>
    <w:rsid w:val="00D209EF"/>
    <w:rsid w:val="00D20A7D"/>
    <w:rsid w:val="00D2102E"/>
    <w:rsid w:val="00D21862"/>
    <w:rsid w:val="00D2206D"/>
    <w:rsid w:val="00D227B7"/>
    <w:rsid w:val="00D230AF"/>
    <w:rsid w:val="00D242FC"/>
    <w:rsid w:val="00D2534E"/>
    <w:rsid w:val="00D25E65"/>
    <w:rsid w:val="00D30327"/>
    <w:rsid w:val="00D32274"/>
    <w:rsid w:val="00D327FC"/>
    <w:rsid w:val="00D32856"/>
    <w:rsid w:val="00D3442B"/>
    <w:rsid w:val="00D35A46"/>
    <w:rsid w:val="00D36675"/>
    <w:rsid w:val="00D36A74"/>
    <w:rsid w:val="00D37C8F"/>
    <w:rsid w:val="00D41A98"/>
    <w:rsid w:val="00D41ABC"/>
    <w:rsid w:val="00D4306C"/>
    <w:rsid w:val="00D44656"/>
    <w:rsid w:val="00D46305"/>
    <w:rsid w:val="00D46B10"/>
    <w:rsid w:val="00D47D29"/>
    <w:rsid w:val="00D5223F"/>
    <w:rsid w:val="00D53AAB"/>
    <w:rsid w:val="00D5628C"/>
    <w:rsid w:val="00D56F01"/>
    <w:rsid w:val="00D57700"/>
    <w:rsid w:val="00D60C0E"/>
    <w:rsid w:val="00D61056"/>
    <w:rsid w:val="00D61932"/>
    <w:rsid w:val="00D63549"/>
    <w:rsid w:val="00D64237"/>
    <w:rsid w:val="00D71834"/>
    <w:rsid w:val="00D71E28"/>
    <w:rsid w:val="00D73C86"/>
    <w:rsid w:val="00D73DEA"/>
    <w:rsid w:val="00D7475A"/>
    <w:rsid w:val="00D80ADC"/>
    <w:rsid w:val="00D80AE3"/>
    <w:rsid w:val="00D81E28"/>
    <w:rsid w:val="00D82436"/>
    <w:rsid w:val="00D82C7F"/>
    <w:rsid w:val="00D834BC"/>
    <w:rsid w:val="00D85F2F"/>
    <w:rsid w:val="00D8675A"/>
    <w:rsid w:val="00D86797"/>
    <w:rsid w:val="00D90DF0"/>
    <w:rsid w:val="00D9171F"/>
    <w:rsid w:val="00D92185"/>
    <w:rsid w:val="00D92478"/>
    <w:rsid w:val="00D93C05"/>
    <w:rsid w:val="00D93DA9"/>
    <w:rsid w:val="00D954A7"/>
    <w:rsid w:val="00DA09E4"/>
    <w:rsid w:val="00DA0EBC"/>
    <w:rsid w:val="00DA5509"/>
    <w:rsid w:val="00DA57C4"/>
    <w:rsid w:val="00DA5878"/>
    <w:rsid w:val="00DA5D59"/>
    <w:rsid w:val="00DA6AB2"/>
    <w:rsid w:val="00DB04A2"/>
    <w:rsid w:val="00DB3507"/>
    <w:rsid w:val="00DB3932"/>
    <w:rsid w:val="00DB4B59"/>
    <w:rsid w:val="00DB6318"/>
    <w:rsid w:val="00DB6F76"/>
    <w:rsid w:val="00DB7A2F"/>
    <w:rsid w:val="00DC0373"/>
    <w:rsid w:val="00DC27B8"/>
    <w:rsid w:val="00DC2EF5"/>
    <w:rsid w:val="00DC3FF4"/>
    <w:rsid w:val="00DC4FF5"/>
    <w:rsid w:val="00DC5556"/>
    <w:rsid w:val="00DC577D"/>
    <w:rsid w:val="00DC754E"/>
    <w:rsid w:val="00DD1E0E"/>
    <w:rsid w:val="00DD324A"/>
    <w:rsid w:val="00DD35F9"/>
    <w:rsid w:val="00DD4B09"/>
    <w:rsid w:val="00DD5C6D"/>
    <w:rsid w:val="00DD6B08"/>
    <w:rsid w:val="00DD6BB3"/>
    <w:rsid w:val="00DD7D70"/>
    <w:rsid w:val="00DE02B3"/>
    <w:rsid w:val="00DE1C0C"/>
    <w:rsid w:val="00DE3939"/>
    <w:rsid w:val="00DE3C2C"/>
    <w:rsid w:val="00DE41F8"/>
    <w:rsid w:val="00DE4FDC"/>
    <w:rsid w:val="00DF11FA"/>
    <w:rsid w:val="00DF22E3"/>
    <w:rsid w:val="00DF3AEE"/>
    <w:rsid w:val="00DF41C0"/>
    <w:rsid w:val="00DF4FCB"/>
    <w:rsid w:val="00DF5121"/>
    <w:rsid w:val="00DF581F"/>
    <w:rsid w:val="00DF6A29"/>
    <w:rsid w:val="00DF7AA4"/>
    <w:rsid w:val="00E004AB"/>
    <w:rsid w:val="00E00B39"/>
    <w:rsid w:val="00E021F4"/>
    <w:rsid w:val="00E04A98"/>
    <w:rsid w:val="00E053DF"/>
    <w:rsid w:val="00E05C7B"/>
    <w:rsid w:val="00E07116"/>
    <w:rsid w:val="00E07C3D"/>
    <w:rsid w:val="00E12DF2"/>
    <w:rsid w:val="00E14552"/>
    <w:rsid w:val="00E150A7"/>
    <w:rsid w:val="00E15BEC"/>
    <w:rsid w:val="00E17601"/>
    <w:rsid w:val="00E17996"/>
    <w:rsid w:val="00E22F08"/>
    <w:rsid w:val="00E23FEC"/>
    <w:rsid w:val="00E2437C"/>
    <w:rsid w:val="00E25C4B"/>
    <w:rsid w:val="00E25E30"/>
    <w:rsid w:val="00E26464"/>
    <w:rsid w:val="00E27498"/>
    <w:rsid w:val="00E307AF"/>
    <w:rsid w:val="00E30895"/>
    <w:rsid w:val="00E35363"/>
    <w:rsid w:val="00E36CF0"/>
    <w:rsid w:val="00E3757D"/>
    <w:rsid w:val="00E41A37"/>
    <w:rsid w:val="00E41A80"/>
    <w:rsid w:val="00E42DDD"/>
    <w:rsid w:val="00E4496B"/>
    <w:rsid w:val="00E45023"/>
    <w:rsid w:val="00E502A9"/>
    <w:rsid w:val="00E50D3E"/>
    <w:rsid w:val="00E50EC0"/>
    <w:rsid w:val="00E523A2"/>
    <w:rsid w:val="00E56874"/>
    <w:rsid w:val="00E56D57"/>
    <w:rsid w:val="00E605A8"/>
    <w:rsid w:val="00E60761"/>
    <w:rsid w:val="00E62C9E"/>
    <w:rsid w:val="00E63F0A"/>
    <w:rsid w:val="00E6602B"/>
    <w:rsid w:val="00E71799"/>
    <w:rsid w:val="00E7404F"/>
    <w:rsid w:val="00E76AA8"/>
    <w:rsid w:val="00E76B40"/>
    <w:rsid w:val="00E76E01"/>
    <w:rsid w:val="00E82EE9"/>
    <w:rsid w:val="00E832A3"/>
    <w:rsid w:val="00E8449B"/>
    <w:rsid w:val="00E844C6"/>
    <w:rsid w:val="00E85674"/>
    <w:rsid w:val="00E858D1"/>
    <w:rsid w:val="00E85F14"/>
    <w:rsid w:val="00E87343"/>
    <w:rsid w:val="00E87727"/>
    <w:rsid w:val="00E9011B"/>
    <w:rsid w:val="00E90D12"/>
    <w:rsid w:val="00E91571"/>
    <w:rsid w:val="00E9208F"/>
    <w:rsid w:val="00E93277"/>
    <w:rsid w:val="00E93E84"/>
    <w:rsid w:val="00E953FF"/>
    <w:rsid w:val="00E97D3A"/>
    <w:rsid w:val="00EA2988"/>
    <w:rsid w:val="00EA6189"/>
    <w:rsid w:val="00EB0354"/>
    <w:rsid w:val="00EB1465"/>
    <w:rsid w:val="00EB194D"/>
    <w:rsid w:val="00EB3E81"/>
    <w:rsid w:val="00EB4062"/>
    <w:rsid w:val="00EB419C"/>
    <w:rsid w:val="00EB47E9"/>
    <w:rsid w:val="00EB59FD"/>
    <w:rsid w:val="00EB700A"/>
    <w:rsid w:val="00EB7D54"/>
    <w:rsid w:val="00EC06C2"/>
    <w:rsid w:val="00EC169F"/>
    <w:rsid w:val="00EC1F3F"/>
    <w:rsid w:val="00EC2333"/>
    <w:rsid w:val="00EC37A8"/>
    <w:rsid w:val="00EC49A6"/>
    <w:rsid w:val="00EC588A"/>
    <w:rsid w:val="00EC5BFC"/>
    <w:rsid w:val="00EC7B46"/>
    <w:rsid w:val="00ED00C1"/>
    <w:rsid w:val="00ED0164"/>
    <w:rsid w:val="00ED467D"/>
    <w:rsid w:val="00ED634B"/>
    <w:rsid w:val="00EE0ACA"/>
    <w:rsid w:val="00EE1117"/>
    <w:rsid w:val="00EE1DFA"/>
    <w:rsid w:val="00EE4774"/>
    <w:rsid w:val="00EE56C9"/>
    <w:rsid w:val="00EE6CA5"/>
    <w:rsid w:val="00EF2ED0"/>
    <w:rsid w:val="00EF395C"/>
    <w:rsid w:val="00EF517C"/>
    <w:rsid w:val="00EF55A1"/>
    <w:rsid w:val="00EF584A"/>
    <w:rsid w:val="00EF5C96"/>
    <w:rsid w:val="00EF62AC"/>
    <w:rsid w:val="00F002C9"/>
    <w:rsid w:val="00F0054D"/>
    <w:rsid w:val="00F009E4"/>
    <w:rsid w:val="00F00B0A"/>
    <w:rsid w:val="00F015CC"/>
    <w:rsid w:val="00F01AED"/>
    <w:rsid w:val="00F02762"/>
    <w:rsid w:val="00F06207"/>
    <w:rsid w:val="00F06C5A"/>
    <w:rsid w:val="00F070AE"/>
    <w:rsid w:val="00F07684"/>
    <w:rsid w:val="00F10125"/>
    <w:rsid w:val="00F10180"/>
    <w:rsid w:val="00F10EA3"/>
    <w:rsid w:val="00F10FF9"/>
    <w:rsid w:val="00F126DE"/>
    <w:rsid w:val="00F1349F"/>
    <w:rsid w:val="00F164D0"/>
    <w:rsid w:val="00F165F2"/>
    <w:rsid w:val="00F2184A"/>
    <w:rsid w:val="00F21C5C"/>
    <w:rsid w:val="00F22ADC"/>
    <w:rsid w:val="00F22C73"/>
    <w:rsid w:val="00F234D4"/>
    <w:rsid w:val="00F244ED"/>
    <w:rsid w:val="00F257E3"/>
    <w:rsid w:val="00F260E8"/>
    <w:rsid w:val="00F27068"/>
    <w:rsid w:val="00F3031D"/>
    <w:rsid w:val="00F31145"/>
    <w:rsid w:val="00F32600"/>
    <w:rsid w:val="00F332FF"/>
    <w:rsid w:val="00F33AE8"/>
    <w:rsid w:val="00F3406D"/>
    <w:rsid w:val="00F36928"/>
    <w:rsid w:val="00F3767F"/>
    <w:rsid w:val="00F40603"/>
    <w:rsid w:val="00F414FE"/>
    <w:rsid w:val="00F424FD"/>
    <w:rsid w:val="00F42533"/>
    <w:rsid w:val="00F42A52"/>
    <w:rsid w:val="00F4397B"/>
    <w:rsid w:val="00F43D8D"/>
    <w:rsid w:val="00F45B9A"/>
    <w:rsid w:val="00F47925"/>
    <w:rsid w:val="00F51973"/>
    <w:rsid w:val="00F522E6"/>
    <w:rsid w:val="00F54521"/>
    <w:rsid w:val="00F5499C"/>
    <w:rsid w:val="00F60707"/>
    <w:rsid w:val="00F60F67"/>
    <w:rsid w:val="00F61BC5"/>
    <w:rsid w:val="00F62903"/>
    <w:rsid w:val="00F64FC2"/>
    <w:rsid w:val="00F65CD6"/>
    <w:rsid w:val="00F66872"/>
    <w:rsid w:val="00F66EB7"/>
    <w:rsid w:val="00F67CBF"/>
    <w:rsid w:val="00F708FF"/>
    <w:rsid w:val="00F7280C"/>
    <w:rsid w:val="00F75848"/>
    <w:rsid w:val="00F76157"/>
    <w:rsid w:val="00F7716B"/>
    <w:rsid w:val="00F80E91"/>
    <w:rsid w:val="00F81959"/>
    <w:rsid w:val="00F83373"/>
    <w:rsid w:val="00F83631"/>
    <w:rsid w:val="00F83EA3"/>
    <w:rsid w:val="00F847F2"/>
    <w:rsid w:val="00F8517F"/>
    <w:rsid w:val="00F85A1D"/>
    <w:rsid w:val="00F865C2"/>
    <w:rsid w:val="00F902FD"/>
    <w:rsid w:val="00F90401"/>
    <w:rsid w:val="00F90E5F"/>
    <w:rsid w:val="00F9245A"/>
    <w:rsid w:val="00F93881"/>
    <w:rsid w:val="00F9467F"/>
    <w:rsid w:val="00F96017"/>
    <w:rsid w:val="00F96950"/>
    <w:rsid w:val="00FA0E55"/>
    <w:rsid w:val="00FA102C"/>
    <w:rsid w:val="00FA1437"/>
    <w:rsid w:val="00FA161E"/>
    <w:rsid w:val="00FA1718"/>
    <w:rsid w:val="00FA3A29"/>
    <w:rsid w:val="00FA5E01"/>
    <w:rsid w:val="00FB028D"/>
    <w:rsid w:val="00FB28B5"/>
    <w:rsid w:val="00FB392D"/>
    <w:rsid w:val="00FB5FC9"/>
    <w:rsid w:val="00FB6667"/>
    <w:rsid w:val="00FB6E2B"/>
    <w:rsid w:val="00FC04B0"/>
    <w:rsid w:val="00FC0DC0"/>
    <w:rsid w:val="00FC0F1D"/>
    <w:rsid w:val="00FC1A13"/>
    <w:rsid w:val="00FC203B"/>
    <w:rsid w:val="00FC329C"/>
    <w:rsid w:val="00FD0698"/>
    <w:rsid w:val="00FD157D"/>
    <w:rsid w:val="00FD234E"/>
    <w:rsid w:val="00FD5140"/>
    <w:rsid w:val="00FD5AD7"/>
    <w:rsid w:val="00FD61A9"/>
    <w:rsid w:val="00FD79F2"/>
    <w:rsid w:val="00FE1409"/>
    <w:rsid w:val="00FE4D8C"/>
    <w:rsid w:val="00FE4EDB"/>
    <w:rsid w:val="00FE605F"/>
    <w:rsid w:val="00FE65DD"/>
    <w:rsid w:val="00FE7BFE"/>
    <w:rsid w:val="00FF0646"/>
    <w:rsid w:val="00FF1965"/>
    <w:rsid w:val="00FF560E"/>
    <w:rsid w:val="00FF72F3"/>
    <w:rsid w:val="00FF7535"/>
    <w:rsid w:val="00FF7A17"/>
    <w:rsid w:val="00FF7F71"/>
    <w:rsid w:val="032A24B7"/>
    <w:rsid w:val="07021F1D"/>
    <w:rsid w:val="0CFB97DF"/>
    <w:rsid w:val="0EA34BD0"/>
    <w:rsid w:val="11F834FD"/>
    <w:rsid w:val="189729F3"/>
    <w:rsid w:val="1B89E6D0"/>
    <w:rsid w:val="1D45AF01"/>
    <w:rsid w:val="23218A65"/>
    <w:rsid w:val="26913C5E"/>
    <w:rsid w:val="28A94973"/>
    <w:rsid w:val="2997B668"/>
    <w:rsid w:val="2A62BC94"/>
    <w:rsid w:val="2EA4D8B4"/>
    <w:rsid w:val="3975624F"/>
    <w:rsid w:val="3EC51B0D"/>
    <w:rsid w:val="41BA30D5"/>
    <w:rsid w:val="4338C3BB"/>
    <w:rsid w:val="4596C941"/>
    <w:rsid w:val="469F52E3"/>
    <w:rsid w:val="4A0D98AC"/>
    <w:rsid w:val="51D3ED48"/>
    <w:rsid w:val="56EE2C0C"/>
    <w:rsid w:val="573C88FB"/>
    <w:rsid w:val="59C0F722"/>
    <w:rsid w:val="5E63B996"/>
    <w:rsid w:val="67C93CFC"/>
    <w:rsid w:val="6B6E8FD1"/>
    <w:rsid w:val="71AA1E42"/>
    <w:rsid w:val="762DD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B4336"/>
  <w15:docId w15:val="{8E183905-3F15-4D0E-8DE2-A151CA7C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7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7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2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0C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C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0C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CCC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8C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0D3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D1AFB"/>
    <w:rPr>
      <w:rFonts w:ascii="Arial" w:eastAsia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4E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2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2D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2D"/>
    <w:rPr>
      <w:rFonts w:ascii="Segoe UI" w:eastAsia="Arial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304B8"/>
    <w:pPr>
      <w:widowControl/>
      <w:autoSpaceDE/>
      <w:autoSpaceDN/>
    </w:pPr>
    <w:rPr>
      <w:rFonts w:eastAsia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4B8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304B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762C"/>
    <w:rPr>
      <w:rFonts w:ascii="Arial" w:eastAsia="Arial" w:hAnsi="Arial" w:cs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71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1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2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0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1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3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9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0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5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8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1d573-e0cb-43a3-995f-2466c6db7b7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1A58D30472F4AAE96E007815FB36C" ma:contentTypeVersion="18" ma:contentTypeDescription="Create a new document." ma:contentTypeScope="" ma:versionID="57860e71f920b59521ae2c417dedf64d">
  <xsd:schema xmlns:xsd="http://www.w3.org/2001/XMLSchema" xmlns:xs="http://www.w3.org/2001/XMLSchema" xmlns:p="http://schemas.microsoft.com/office/2006/metadata/properties" xmlns:ns2="6ef1d573-e0cb-43a3-995f-2466c6db7b79" xmlns:ns3="de8ba34b-096a-4c10-bdf0-62b62f821dfd" targetNamespace="http://schemas.microsoft.com/office/2006/metadata/properties" ma:root="true" ma:fieldsID="1b737e20ea3eb2d276d1a303a177c9f2" ns2:_="" ns3:_="">
    <xsd:import namespace="6ef1d573-e0cb-43a3-995f-2466c6db7b79"/>
    <xsd:import namespace="de8ba34b-096a-4c10-bdf0-62b62f821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1d573-e0cb-43a3-995f-2466c6db7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1092cb-74e7-4a22-8ea4-3ffff0325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a34b-096a-4c10-bdf0-62b62f821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62579-48B6-4669-B60C-02649B883DA1}">
  <ds:schemaRefs>
    <ds:schemaRef ds:uri="http://schemas.microsoft.com/office/2006/metadata/properties"/>
    <ds:schemaRef ds:uri="http://schemas.microsoft.com/office/infopath/2007/PartnerControls"/>
    <ds:schemaRef ds:uri="6ef1d573-e0cb-43a3-995f-2466c6db7b79"/>
  </ds:schemaRefs>
</ds:datastoreItem>
</file>

<file path=customXml/itemProps2.xml><?xml version="1.0" encoding="utf-8"?>
<ds:datastoreItem xmlns:ds="http://schemas.openxmlformats.org/officeDocument/2006/customXml" ds:itemID="{3940CD6B-C0E5-4B94-9FB8-A160C7797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1d573-e0cb-43a3-995f-2466c6db7b79"/>
    <ds:schemaRef ds:uri="de8ba34b-096a-4c10-bdf0-62b62f821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24EE3-AE43-4D47-AD3A-20D797A12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0B80F-C545-442B-B51B-2543BD605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1614</Words>
  <Characters>9202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cp:lastModifiedBy>Simon Plunkett</cp:lastModifiedBy>
  <cp:revision>2</cp:revision>
  <cp:lastPrinted>2020-11-14T07:23:00Z</cp:lastPrinted>
  <dcterms:created xsi:type="dcterms:W3CDTF">2026-05-06T13:35:00Z</dcterms:created>
  <dcterms:modified xsi:type="dcterms:W3CDTF">2026-05-06T13:35:00Z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2017-04-11T00:00:00Z</vt:filetime>
  </property>
  <property fmtid="{D5CDD505-2E9C-101B-9397-08002B2CF9AE}" pid="5" name="ContentTypeId">
    <vt:lpwstr>0x0101005521A58D30472F4AAE96E007815FB36C</vt:lpwstr>
  </property>
  <property fmtid="{D5CDD505-2E9C-101B-9397-08002B2CF9AE}" pid="6" name="MSIP_Label_4074e17b-d8d0-4731-945f-6a05a4cc5c34_Enabled">
    <vt:lpwstr>true</vt:lpwstr>
  </property>
  <property fmtid="{D5CDD505-2E9C-101B-9397-08002B2CF9AE}" pid="7" name="MSIP_Label_4074e17b-d8d0-4731-945f-6a05a4cc5c34_SetDate">
    <vt:lpwstr>2021-04-20T07:42:38Z</vt:lpwstr>
  </property>
  <property fmtid="{D5CDD505-2E9C-101B-9397-08002B2CF9AE}" pid="8" name="MSIP_Label_4074e17b-d8d0-4731-945f-6a05a4cc5c34_Method">
    <vt:lpwstr>Standard</vt:lpwstr>
  </property>
  <property fmtid="{D5CDD505-2E9C-101B-9397-08002B2CF9AE}" pid="9" name="MSIP_Label_4074e17b-d8d0-4731-945f-6a05a4cc5c34_Name">
    <vt:lpwstr>4074e17b-d8d0-4731-945f-6a05a4cc5c34</vt:lpwstr>
  </property>
  <property fmtid="{D5CDD505-2E9C-101B-9397-08002B2CF9AE}" pid="10" name="MSIP_Label_4074e17b-d8d0-4731-945f-6a05a4cc5c34_SiteId">
    <vt:lpwstr>a8272d25-1020-438a-a5d0-a38cd3ff38b0</vt:lpwstr>
  </property>
  <property fmtid="{D5CDD505-2E9C-101B-9397-08002B2CF9AE}" pid="11" name="MSIP_Label_4074e17b-d8d0-4731-945f-6a05a4cc5c34_ActionId">
    <vt:lpwstr>63eb2dd4-0ee5-4398-a92e-b2f9dc83c010</vt:lpwstr>
  </property>
  <property fmtid="{D5CDD505-2E9C-101B-9397-08002B2CF9AE}" pid="12" name="MSIP_Label_4074e17b-d8d0-4731-945f-6a05a4cc5c34_ContentBits">
    <vt:lpwstr>0</vt:lpwstr>
  </property>
  <property fmtid="{D5CDD505-2E9C-101B-9397-08002B2CF9AE}" pid="13" name="Order">
    <vt:r8>100</vt:r8>
  </property>
  <property fmtid="{D5CDD505-2E9C-101B-9397-08002B2CF9AE}" pid="14" name="MediaServiceImageTags">
    <vt:lpwstr/>
  </property>
  <property fmtid="{D5CDD505-2E9C-101B-9397-08002B2CF9AE}" pid="15" name="docLang">
    <vt:lpwstr>en</vt:lpwstr>
  </property>
  <property fmtid="{D5CDD505-2E9C-101B-9397-08002B2CF9AE}" pid="16" name="MSIP_Label_60e3d8a1-969b-4ffc-91ee-0d1315ebbb2f_Enabled">
    <vt:lpwstr>true</vt:lpwstr>
  </property>
  <property fmtid="{D5CDD505-2E9C-101B-9397-08002B2CF9AE}" pid="17" name="MSIP_Label_60e3d8a1-969b-4ffc-91ee-0d1315ebbb2f_SetDate">
    <vt:lpwstr>2026-05-06T13:35:04Z</vt:lpwstr>
  </property>
  <property fmtid="{D5CDD505-2E9C-101B-9397-08002B2CF9AE}" pid="18" name="MSIP_Label_60e3d8a1-969b-4ffc-91ee-0d1315ebbb2f_Method">
    <vt:lpwstr>Standard</vt:lpwstr>
  </property>
  <property fmtid="{D5CDD505-2E9C-101B-9397-08002B2CF9AE}" pid="19" name="MSIP_Label_60e3d8a1-969b-4ffc-91ee-0d1315ebbb2f_Name">
    <vt:lpwstr>General</vt:lpwstr>
  </property>
  <property fmtid="{D5CDD505-2E9C-101B-9397-08002B2CF9AE}" pid="20" name="MSIP_Label_60e3d8a1-969b-4ffc-91ee-0d1315ebbb2f_SiteId">
    <vt:lpwstr>f3d07eef-de02-465d-952e-696fc7f4bedb</vt:lpwstr>
  </property>
  <property fmtid="{D5CDD505-2E9C-101B-9397-08002B2CF9AE}" pid="21" name="MSIP_Label_60e3d8a1-969b-4ffc-91ee-0d1315ebbb2f_ActionId">
    <vt:lpwstr>9109f1b4-78e0-47fb-9d6e-9555e8cc294a</vt:lpwstr>
  </property>
  <property fmtid="{D5CDD505-2E9C-101B-9397-08002B2CF9AE}" pid="22" name="MSIP_Label_60e3d8a1-969b-4ffc-91ee-0d1315ebbb2f_ContentBits">
    <vt:lpwstr>0</vt:lpwstr>
  </property>
  <property fmtid="{D5CDD505-2E9C-101B-9397-08002B2CF9AE}" pid="23" name="MSIP_Label_60e3d8a1-969b-4ffc-91ee-0d1315ebbb2f_Tag">
    <vt:lpwstr>10, 3, 0, 1</vt:lpwstr>
  </property>
</Properties>
</file>